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Professional</w:t>
      </w:r>
      <w:r>
        <w:t xml:space="preserve"> </w:t>
      </w:r>
      <w:r>
        <w:t xml:space="preserve">Evaluation</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Midwife Practice</w:t>
      </w:r>
    </w:p>
    <w:p>
      <w:pPr>
        <w:pStyle w:val="BodyText"/>
      </w:pPr>
      <w:r>
        <w:rPr>
          <w:bCs/>
          <w:b/>
        </w:rPr>
        <w:t xml:space="preserve">Location:</w:t>
      </w:r>
      <w:r>
        <w:t xml:space="preserve"> </w:t>
      </w:r>
      <w:r>
        <w:t xml:space="preserve">Lima, Peru</w:t>
      </w:r>
    </w:p>
    <w:p>
      <w:pPr>
        <w:pStyle w:val="BodyText"/>
      </w:pPr>
      <w:r>
        <w:rPr>
          <w:bCs/>
          <w:b/>
        </w:rPr>
        <w:t xml:space="preserve">Date of Report:</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ethical standards of a Midwife practicing in Lima, Peru. The purpose of this review is to ensure that the midwife meets the high standards expected by the Peruvian Ministry of Health (MINSA) and the National College of Midwives of Peru. This document serves as a formal assessment tool to identify areas of excellence and opportunities for professional development.</w:t>
      </w:r>
    </w:p>
    <w:p>
      <w:pPr>
        <w:pStyle w:val="BodyText"/>
      </w:pPr>
      <w:r>
        <w:t xml:space="preserve">The review process was conducted in accordance with the regulations established by the Peruvian health authorities, focusing on the quality of care provided to pregnant women, newborns, and families within the diverse cultural context of Lima.</w:t>
      </w:r>
    </w:p>
    <w:bookmarkEnd w:id="21"/>
    <w:bookmarkStart w:id="22" w:name="background-information"/>
    <w:p>
      <w:pPr>
        <w:pStyle w:val="Heading2"/>
      </w:pPr>
      <w:r>
        <w:t xml:space="preserve">2. Background Information</w:t>
      </w:r>
    </w:p>
    <w:p>
      <w:pPr>
        <w:pStyle w:val="FirstParagraph"/>
      </w:pPr>
      <w:r>
        <w:rPr>
          <w:bCs/>
          <w:b/>
        </w:rPr>
        <w:t xml:space="preserve">Midwife Name:</w:t>
      </w:r>
      <w:r>
        <w:t xml:space="preserve"> </w:t>
      </w:r>
      <w:r>
        <w:t xml:space="preserve">[Name of Midwife]</w:t>
      </w:r>
    </w:p>
    <w:p>
      <w:pPr>
        <w:pStyle w:val="BodyText"/>
      </w:pPr>
      <w:r>
        <w:rPr>
          <w:bCs/>
          <w:b/>
        </w:rPr>
        <w:t xml:space="preserve">License Number:</w:t>
      </w:r>
      <w:r>
        <w:t xml:space="preserve"> </w:t>
      </w:r>
      <w:r>
        <w:t xml:space="preserve">[License Number]</w:t>
      </w:r>
    </w:p>
    <w:p>
      <w:pPr>
        <w:pStyle w:val="BodyText"/>
      </w:pPr>
      <w:r>
        <w:rPr>
          <w:bCs/>
          <w:b/>
        </w:rPr>
        <w:t xml:space="preserve">Place of Practice:</w:t>
      </w:r>
      <w:r>
        <w:t xml:space="preserve"> </w:t>
      </w:r>
      <w:r>
        <w:t xml:space="preserve">[Health Center/Hospital Name], Lima, Peru</w:t>
      </w:r>
    </w:p>
    <w:p>
      <w:pPr>
        <w:pStyle w:val="BodyText"/>
      </w:pPr>
      <w:r>
        <w:rPr>
          <w:bCs/>
          <w:b/>
        </w:rPr>
        <w:t xml:space="preserve">Years of Experience:</w:t>
      </w:r>
      <w:r>
        <w:t xml:space="preserve"> </w:t>
      </w:r>
      <w:r>
        <w:t xml:space="preserve">[Number of Years]</w:t>
      </w:r>
    </w:p>
    <w:p>
      <w:pPr>
        <w:pStyle w:val="BodyText"/>
      </w:pPr>
      <w:r>
        <w:rPr>
          <w:bCs/>
          <w:b/>
        </w:rPr>
        <w:t xml:space="preserve">Scope of Practice:</w:t>
      </w:r>
      <w:r>
        <w:t xml:space="preserve"> </w:t>
      </w:r>
      <w:r>
        <w:t xml:space="preserve">Antenatal care, intrapartum care, postnatal care, family planning, and community health education.</w:t>
      </w:r>
    </w:p>
    <w:bookmarkEnd w:id="22"/>
    <w:bookmarkStart w:id="26" w:name="clinical-competence"/>
    <w:p>
      <w:pPr>
        <w:pStyle w:val="Heading2"/>
      </w:pPr>
      <w:r>
        <w:t xml:space="preserve">3. Clinical Competence</w:t>
      </w:r>
    </w:p>
    <w:bookmarkStart w:id="23" w:name="antenatal-care"/>
    <w:p>
      <w:pPr>
        <w:pStyle w:val="Heading3"/>
      </w:pPr>
      <w:r>
        <w:t xml:space="preserve">3.1 Antenatal Care</w:t>
      </w:r>
    </w:p>
    <w:p>
      <w:pPr>
        <w:pStyle w:val="FirstParagraph"/>
      </w:pPr>
      <w:r>
        <w:t xml:space="preserve">The midwife demonstrates a thorough understanding of antenatal care protocols as outlined by MINSA. She effectively conducts routine check-ups, monitors fetal development, and identifies risk factors early. Her ability to communicate with pregnant women in both Spanish and local dialects enhances patient trust and compliance with care plans.</w:t>
      </w:r>
    </w:p>
    <w:bookmarkEnd w:id="23"/>
    <w:bookmarkStart w:id="24" w:name="intrapartum-care"/>
    <w:p>
      <w:pPr>
        <w:pStyle w:val="Heading3"/>
      </w:pPr>
      <w:r>
        <w:t xml:space="preserve">3.2 Intrapartum Care</w:t>
      </w:r>
    </w:p>
    <w:p>
      <w:pPr>
        <w:pStyle w:val="FirstParagraph"/>
      </w:pPr>
      <w:r>
        <w:t xml:space="preserve">During labor and delivery, the midwife exhibits strong clinical skills and decision-making abilities. She adheres to evidence-based practices, ensuring the safety of both mother and baby. Her calm demeanor and supportive approach contribute to positive birth experiences, even in high-risk situations.</w:t>
      </w:r>
    </w:p>
    <w:bookmarkEnd w:id="24"/>
    <w:bookmarkStart w:id="25" w:name="postnatal-care"/>
    <w:p>
      <w:pPr>
        <w:pStyle w:val="Heading3"/>
      </w:pPr>
      <w:r>
        <w:t xml:space="preserve">3.3 Postnatal Care</w:t>
      </w:r>
    </w:p>
    <w:p>
      <w:pPr>
        <w:pStyle w:val="FirstParagraph"/>
      </w:pPr>
      <w:r>
        <w:t xml:space="preserve">Postnatal care provided by the midwife is comprehensive, including monitoring of maternal recovery, newborn health assessments, and breastfeeding support. She actively educates mothers on recognizing warning signs and seeking timely medical assistance when necessary.</w:t>
      </w:r>
    </w:p>
    <w:bookmarkEnd w:id="25"/>
    <w:bookmarkEnd w:id="26"/>
    <w:bookmarkStart w:id="27" w:name="X4ce211acb8b02978b825403f312638d11fa1afd"/>
    <w:p>
      <w:pPr>
        <w:pStyle w:val="Heading2"/>
      </w:pPr>
      <w:r>
        <w:t xml:space="preserve">4. Ethical Standards and Professional Conduct</w:t>
      </w:r>
    </w:p>
    <w:p>
      <w:pPr>
        <w:pStyle w:val="FirstParagraph"/>
      </w:pPr>
      <w:r>
        <w:t xml:space="preserve">The midwife consistently upholds the ethical principles of confidentiality, respect, and non-discrimination. She treats all patients with dignity, regardless of their socioeconomic status or cultural background. Her commitment to patient-centered care aligns with the core values of the midwifery profession in Peru.</w:t>
      </w:r>
    </w:p>
    <w:p>
      <w:pPr>
        <w:pStyle w:val="BodyText"/>
      </w:pPr>
      <w:r>
        <w:t xml:space="preserve">Additionally, she maintains accurate and detailed medical records, ensuring transparency and accountability in her practice. Her interactions with colleagues and other healthcare professionals are characterized by collaboration and mutual respect.</w:t>
      </w:r>
    </w:p>
    <w:bookmarkEnd w:id="27"/>
    <w:bookmarkStart w:id="28" w:name="cultural-competence"/>
    <w:p>
      <w:pPr>
        <w:pStyle w:val="Heading2"/>
      </w:pPr>
      <w:r>
        <w:t xml:space="preserve">5. Cultural Competence</w:t>
      </w:r>
    </w:p>
    <w:p>
      <w:pPr>
        <w:pStyle w:val="FirstParagraph"/>
      </w:pPr>
      <w:r>
        <w:t xml:space="preserve">Lima is a culturally diverse city, and the midwife demonstrates a strong ability to adapt her care to meet the needs of patients from various backgrounds. She respects traditional birthing practices while integrating modern medical knowledge to provide safe and effective care. This cultural sensitivity fosters trust and improves health outcomes for the communities she serves.</w:t>
      </w:r>
    </w:p>
    <w:bookmarkEnd w:id="28"/>
    <w:bookmarkStart w:id="29" w:name="areas-for-improvement"/>
    <w:p>
      <w:pPr>
        <w:pStyle w:val="Heading2"/>
      </w:pPr>
      <w:r>
        <w:t xml:space="preserve">6. Areas for Improvement</w:t>
      </w:r>
    </w:p>
    <w:p>
      <w:pPr>
        <w:pStyle w:val="FirstParagraph"/>
      </w:pPr>
      <w:r>
        <w:t xml:space="preserve">While the midwife performs at a high level, there are areas where further development could enhance her practice:</w:t>
      </w:r>
    </w:p>
    <w:p>
      <w:pPr>
        <w:numPr>
          <w:ilvl w:val="0"/>
          <w:numId w:val="1001"/>
        </w:numPr>
        <w:pStyle w:val="Compact"/>
      </w:pPr>
      <w:r>
        <w:rPr>
          <w:bCs/>
          <w:b/>
        </w:rPr>
        <w:t xml:space="preserve">Continuing Education:</w:t>
      </w:r>
      <w:r>
        <w:t xml:space="preserve"> </w:t>
      </w:r>
      <w:r>
        <w:t xml:space="preserve">Participation in advanced training programs on emergency obstetric care and neonatal resuscitation would strengthen her clinical skills.</w:t>
      </w:r>
    </w:p>
    <w:p>
      <w:pPr>
        <w:numPr>
          <w:ilvl w:val="0"/>
          <w:numId w:val="1001"/>
        </w:numPr>
        <w:pStyle w:val="Compact"/>
      </w:pPr>
      <w:r>
        <w:rPr>
          <w:bCs/>
          <w:b/>
        </w:rPr>
        <w:t xml:space="preserve">Documentation:</w:t>
      </w:r>
      <w:r>
        <w:t xml:space="preserve"> </w:t>
      </w:r>
      <w:r>
        <w:t xml:space="preserve">Although her records are generally accurate, there is room for improvement in the timeliness and completeness of documentation.</w:t>
      </w:r>
    </w:p>
    <w:p>
      <w:pPr>
        <w:numPr>
          <w:ilvl w:val="0"/>
          <w:numId w:val="1001"/>
        </w:numPr>
        <w:pStyle w:val="Compact"/>
      </w:pPr>
      <w:r>
        <w:rPr>
          <w:bCs/>
          <w:b/>
        </w:rPr>
        <w:t xml:space="preserve">Community Engagement:</w:t>
      </w:r>
      <w:r>
        <w:t xml:space="preserve"> </w:t>
      </w:r>
      <w:r>
        <w:t xml:space="preserve">Expanding her involvement in community health initiatives could further promote maternal and child health in underserved areas of Lima.</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midwife to pursue additional certifications in high-risk pregnancy management and neonatal care.</w:t>
      </w:r>
    </w:p>
    <w:p>
      <w:pPr>
        <w:numPr>
          <w:ilvl w:val="0"/>
          <w:numId w:val="1002"/>
        </w:numPr>
        <w:pStyle w:val="Compact"/>
      </w:pPr>
      <w:r>
        <w:t xml:space="preserve">Provide training on efficient medical record-keeping practices to ensure compliance with MINSA standards.</w:t>
      </w:r>
    </w:p>
    <w:p>
      <w:pPr>
        <w:numPr>
          <w:ilvl w:val="0"/>
          <w:numId w:val="1002"/>
        </w:numPr>
        <w:pStyle w:val="Compact"/>
      </w:pPr>
      <w:r>
        <w:t xml:space="preserve">Support her participation in community outreach programs to address health disparities in Lima.</w:t>
      </w:r>
    </w:p>
    <w:bookmarkEnd w:id="30"/>
    <w:bookmarkStart w:id="31" w:name="conclusion"/>
    <w:p>
      <w:pPr>
        <w:pStyle w:val="Heading2"/>
      </w:pPr>
      <w:r>
        <w:t xml:space="preserve">8. Conclusion</w:t>
      </w:r>
    </w:p>
    <w:p>
      <w:pPr>
        <w:pStyle w:val="FirstParagraph"/>
      </w:pPr>
      <w:r>
        <w:t xml:space="preserve">This Peer Review Report confirms that the midwife under evaluation is a competent and dedicated professional who contributes significantly to maternal and child health in Lima, Peru. Her clinical skills, ethical conduct, and cultural competence make her an invaluable member of the healthcare team. By addressing the identified areas for improvement, she can further enhance her practice and continue to provide exceptional care to the communities she serves.</w:t>
      </w:r>
    </w:p>
    <w:bookmarkEnd w:id="31"/>
    <w:p>
      <w:pPr>
        <w:pStyle w:val="BodyText"/>
      </w:pPr>
      <w:r>
        <w:rPr>
          <w:bCs/>
          <w:b/>
        </w:rPr>
        <w:t xml:space="preserve">Reviewed by:</w:t>
      </w:r>
    </w:p>
    <w:p>
      <w:pPr>
        <w:pStyle w:val="BodyText"/>
      </w:pPr>
      <w:r>
        <w:t xml:space="preserve">[Name of Reviewer]</w:t>
      </w:r>
    </w:p>
    <w:p>
      <w:pPr>
        <w:pStyle w:val="BodyText"/>
      </w:pPr>
      <w:r>
        <w:t xml:space="preserve">[Title/Position]</w:t>
      </w:r>
    </w:p>
    <w:p>
      <w:pPr>
        <w:pStyle w:val="BodyText"/>
      </w:pPr>
      <w:r>
        <w:t xml:space="preserve">[Contact Information]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Professional Evaluation - Lima, Peru</dc:title>
  <dc:creator/>
  <dc:language>en</dc:language>
  <cp:keywords/>
  <dcterms:created xsi:type="dcterms:W3CDTF">2026-10-10T04:25:09Z</dcterms:created>
  <dcterms:modified xsi:type="dcterms:W3CDTF">2026-10-10T04:25:09Z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