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Midwife</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eer-review-report"/>
    <w:p>
      <w:pPr>
        <w:pStyle w:val="Heading1"/>
      </w:pPr>
      <w:r>
        <w:t xml:space="preserve">Peer Review Report</w:t>
      </w:r>
    </w:p>
    <w:p>
      <w:pPr>
        <w:pStyle w:val="FirstParagraph"/>
      </w:pPr>
      <w:r>
        <w:rPr>
          <w:bCs/>
          <w:b/>
        </w:rPr>
        <w:t xml:space="preserve">Profession:</w:t>
      </w:r>
      <w:r>
        <w:t xml:space="preserve"> </w:t>
      </w:r>
      <w:r>
        <w:t xml:space="preserve">Midwife</w:t>
      </w:r>
    </w:p>
    <w:p>
      <w:pPr>
        <w:pStyle w:val="BodyText"/>
      </w:pPr>
      <w:r>
        <w:rPr>
          <w:bCs/>
          <w:b/>
        </w:rPr>
        <w:t xml:space="preserve">Location:</w:t>
      </w:r>
      <w:r>
        <w:t xml:space="preserve"> </w:t>
      </w:r>
      <w:r>
        <w:t xml:space="preserve">United Kingdom London</w:t>
      </w:r>
    </w:p>
    <w:p>
      <w:pPr>
        <w:pStyle w:val="BodyText"/>
      </w:pPr>
      <w:r>
        <w:rPr>
          <w:bCs/>
          <w:b/>
        </w:rPr>
        <w:t xml:space="preserve">Date of Review:</w:t>
      </w:r>
      <w:r>
        <w:t xml:space="preserve"> </w:t>
      </w:r>
      <w:r>
        <w:t xml:space="preserve">[Insert Date]</w:t>
      </w:r>
    </w:p>
    <w:p>
      <w:pPr>
        <w:pStyle w:val="BodyText"/>
      </w:pPr>
      <w:r>
        <w:rPr>
          <w:bCs/>
          <w:b/>
        </w:rPr>
        <w:t xml:space="preserve">Review Period:</w:t>
      </w:r>
      <w:r>
        <w:t xml:space="preserve"> </w:t>
      </w:r>
      <w:r>
        <w:t xml:space="preserve">[Insert Start Date] to [Insert End Date]</w:t>
      </w:r>
    </w:p>
    <w:bookmarkEnd w:id="20"/>
    <w:bookmarkStart w:id="21" w:name="introduction"/>
    <w:p>
      <w:pPr>
        <w:pStyle w:val="Heading2"/>
      </w:pPr>
      <w:r>
        <w:t xml:space="preserve">1. Introduction</w:t>
      </w:r>
    </w:p>
    <w:p>
      <w:pPr>
        <w:pStyle w:val="FirstParagraph"/>
      </w:pPr>
      <w:r>
        <w:t xml:space="preserve">This Peer Review Report has been prepared in accordance with the standards and expectations set by the Nursing and Midwifery Council (NMC) and relevant healthcare organisations operating within the United Kingdom London area. The purpose of this report is to evaluate the professional practice, clinical competence, and overall performance of the midwife under review. The review aims to ensure that the midwife maintains the highest standards of care, adheres to legal and ethical guidelines, and contributes positively to the maternity services provided in London.</w:t>
      </w:r>
    </w:p>
    <w:bookmarkEnd w:id="21"/>
    <w:bookmarkStart w:id="22" w:name="scope-of-practice"/>
    <w:p>
      <w:pPr>
        <w:pStyle w:val="Heading2"/>
      </w:pPr>
      <w:r>
        <w:t xml:space="preserve">2. Scope of Practice</w:t>
      </w:r>
    </w:p>
    <w:p>
      <w:pPr>
        <w:pStyle w:val="FirstParagraph"/>
      </w:pPr>
      <w:r>
        <w:t xml:space="preserve">The midwife under review is registered with the NMC and works within a maternity unit in London, providing care to women and their families during pregnancy, labour, birth, and the postnatal period. The scope of practice includes antenatal assessments, intrapartum care, postnatal care, newborn care, and health promotion. The midwife is expected to work collaboratively with obstetricians, paediatricians, health visitors, and other healthcare professionals to ensure comprehensive and safe care.</w:t>
      </w:r>
    </w:p>
    <w:bookmarkEnd w:id="22"/>
    <w:bookmarkStart w:id="23" w:name="clinical-competence"/>
    <w:p>
      <w:pPr>
        <w:pStyle w:val="Heading2"/>
      </w:pPr>
      <w:r>
        <w:t xml:space="preserve">3. Clinical Competence</w:t>
      </w:r>
    </w:p>
    <w:p>
      <w:pPr>
        <w:pStyle w:val="FirstParagraph"/>
      </w:pPr>
      <w:r>
        <w:t xml:space="preserve">The midwife demonstrates a strong level of clinical competence in all areas of maternity care. Antenatal assessments are conducted thoroughly, with accurate identification of risk factors and appropriate referrals made when necessary. During labour and birth, the midwife shows excellent clinical judgement, providing timely interventions and maintaining a calm and supportive environment for the woman and her family. Postnatal care is delivered with sensitivity and professionalism, ensuring that both mother and baby receive the necessary support and education.</w:t>
      </w:r>
    </w:p>
    <w:p>
      <w:pPr>
        <w:pStyle w:val="BodyText"/>
      </w:pPr>
      <w:r>
        <w:t xml:space="preserve">The midwife is proficient in the use of clinical equipment and follows established protocols for monitoring maternal and fetal well-being. Emergency procedures are handled with confidence and competence, reflecting a solid understanding of obstetric emergencies and the ability to work effectively under pressure.</w:t>
      </w:r>
    </w:p>
    <w:bookmarkEnd w:id="23"/>
    <w:bookmarkStart w:id="24" w:name="professionalism-and-ethics"/>
    <w:p>
      <w:pPr>
        <w:pStyle w:val="Heading2"/>
      </w:pPr>
      <w:r>
        <w:t xml:space="preserve">4. Professionalism and Ethics</w:t>
      </w:r>
    </w:p>
    <w:p>
      <w:pPr>
        <w:pStyle w:val="FirstParagraph"/>
      </w:pPr>
      <w:r>
        <w:t xml:space="preserve">The midwife consistently demonstrates high levels of professionalism and ethical practice. Confidentiality is maintained at all times, and informed consent is obtained appropriately for all procedures. The midwife respects the autonomy and choices of women, providing unbiased information and supporting them in making decisions about their care. Cultural sensitivity is evident in the way the midwife interacts with women from diverse backgrounds, which is particularly important in the multicultural environment of London.</w:t>
      </w:r>
    </w:p>
    <w:bookmarkEnd w:id="24"/>
    <w:bookmarkStart w:id="25" w:name="communication-and-teamwork"/>
    <w:p>
      <w:pPr>
        <w:pStyle w:val="Heading2"/>
      </w:pPr>
      <w:r>
        <w:t xml:space="preserve">5. Communication and Teamwork</w:t>
      </w:r>
    </w:p>
    <w:p>
      <w:pPr>
        <w:pStyle w:val="FirstParagraph"/>
      </w:pPr>
      <w:r>
        <w:t xml:space="preserve">Effective communication is a key strength of the midwife. She communicates clearly and empathetically with women, their families, and colleagues. Handovers are conducted thoroughly, ensuring that all relevant information is shared accurately. The midwife works well as part of a multidisciplinary team, contributing positively to team discussions and collaborating effectively to achieve the best outcomes for patients.</w:t>
      </w:r>
    </w:p>
    <w:bookmarkEnd w:id="25"/>
    <w:bookmarkStart w:id="26" w:name="continuous-professional-development"/>
    <w:p>
      <w:pPr>
        <w:pStyle w:val="Heading2"/>
      </w:pPr>
      <w:r>
        <w:t xml:space="preserve">6. Continuous Professional Development</w:t>
      </w:r>
    </w:p>
    <w:p>
      <w:pPr>
        <w:pStyle w:val="FirstParagraph"/>
      </w:pPr>
      <w:r>
        <w:t xml:space="preserve">The midwife is committed to continuous professional development and regularly engages in learning activities to update her knowledge and skills. She has attended relevant training courses and workshops, and actively participates in clinical audits and quality improvement initiatives. The midwife seeks feedback from colleagues and uses it constructively to enhance her practice.</w:t>
      </w:r>
    </w:p>
    <w:bookmarkEnd w:id="26"/>
    <w:bookmarkStart w:id="27" w:name="areas-for-improvement"/>
    <w:p>
      <w:pPr>
        <w:pStyle w:val="Heading2"/>
      </w:pPr>
      <w:r>
        <w:t xml:space="preserve">7. Areas for Improvement</w:t>
      </w:r>
    </w:p>
    <w:p>
      <w:pPr>
        <w:pStyle w:val="FirstParagraph"/>
      </w:pPr>
      <w:r>
        <w:t xml:space="preserve">While the midwife performs at a high level, there are a few areas where further development could be beneficial. It is recommended that the midwife continues to enhance her skills in managing complex obstetric cases through advanced training and mentorship. Additionally, further development in leadership and management skills would be advantageous, particularly if the midwife aspires to take on more senior roles within the maternity service.</w:t>
      </w:r>
    </w:p>
    <w:bookmarkEnd w:id="27"/>
    <w:bookmarkStart w:id="28" w:name="conclusion"/>
    <w:p>
      <w:pPr>
        <w:pStyle w:val="Heading2"/>
      </w:pPr>
      <w:r>
        <w:t xml:space="preserve">8. Conclusion</w:t>
      </w:r>
    </w:p>
    <w:p>
      <w:pPr>
        <w:pStyle w:val="FirstParagraph"/>
      </w:pPr>
      <w:r>
        <w:t xml:space="preserve">Overall, the midwife under review demonstrates excellent clinical competence, professionalism, and commitment to providing high-quality maternity care in the United Kingdom London area. She meets and, in many areas, exceeds the standards expected by the NMC and local healthcare providers. With continued professional development and a focus on the identified areas for improvement, the midwife is well-positioned to make further contributions to the maternity services in London.</w:t>
      </w:r>
    </w:p>
    <w:bookmarkEnd w:id="28"/>
    <w:p>
      <w:pPr>
        <w:pStyle w:val="BodyText"/>
      </w:pPr>
      <w:r>
        <w:rPr>
          <w:bCs/>
          <w:b/>
        </w:rPr>
        <w:t xml:space="preserve">Reviewer Name:</w:t>
      </w:r>
      <w:r>
        <w:t xml:space="preserve"> </w:t>
      </w:r>
      <w:r>
        <w:t xml:space="preserve">[Insert Name]</w:t>
      </w:r>
    </w:p>
    <w:p>
      <w:pPr>
        <w:pStyle w:val="BodyText"/>
      </w:pPr>
      <w:r>
        <w:rPr>
          <w:bCs/>
          <w:b/>
        </w:rPr>
        <w:t xml:space="preserve">Reviewer Position:</w:t>
      </w:r>
      <w:r>
        <w:t xml:space="preserve"> </w:t>
      </w:r>
      <w:r>
        <w:t xml:space="preserve">[Insert Position]</w:t>
      </w:r>
    </w:p>
    <w:p>
      <w:pPr>
        <w:pStyle w:val="BodyText"/>
      </w:pPr>
      <w:r>
        <w:rPr>
          <w:bCs/>
          <w:b/>
        </w:rPr>
        <w:t xml:space="preserve">Signature:</w:t>
      </w:r>
      <w:r>
        <w:t xml:space="preserve"> </w:t>
      </w:r>
      <w:r>
        <w:t xml:space="preserve">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Midwife - United Kingdom London</dc:title>
  <dc:creator/>
  <dc:language>en</dc:language>
  <cp:keywords/>
  <dcterms:created xsi:type="dcterms:W3CDTF">2026-10-10T08:19:23Z</dcterms:created>
  <dcterms:modified xsi:type="dcterms:W3CDTF">2026-10-10T08:19:23Z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