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Midwife Performance and Practice Evaluation</w:t>
      </w:r>
    </w:p>
    <w:p>
      <w:pPr>
        <w:pStyle w:val="BodyText"/>
      </w:pPr>
      <w:r>
        <w:rPr>
          <w:bCs/>
          <w:b/>
        </w:rPr>
        <w:t xml:space="preserve">Location:</w:t>
      </w:r>
      <w:r>
        <w:t xml:space="preserve"> </w:t>
      </w:r>
      <w:r>
        <w:t xml:space="preserve">United Kingdom Manchester</w:t>
      </w:r>
    </w:p>
    <w:p>
      <w:pPr>
        <w:pStyle w:val="BodyText"/>
      </w:pPr>
      <w:r>
        <w:rPr>
          <w:bCs/>
          <w:b/>
        </w:rPr>
        <w:t xml:space="preserve">Date of Report:</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practice, clinical competence, and overall performance of a Midwife operating within the healthcare system of United Kingdom Manchester. The purpose of this review is to ensure that the Midwife meets the high standards expected by the Nursing and Midwifery Council (NMC) and aligns with the local policies and procedures of the National Health Service (NHS) in Manchester. This report is based on observations, case reviews, feedback from colleagues, and self-assessment conducted over a specified period.</w:t>
      </w:r>
    </w:p>
    <w:bookmarkEnd w:id="21"/>
    <w:bookmarkStart w:id="22" w:name="background-information"/>
    <w:p>
      <w:pPr>
        <w:pStyle w:val="Heading2"/>
      </w:pPr>
      <w:r>
        <w:t xml:space="preserve">Background Information</w:t>
      </w:r>
    </w:p>
    <w:p>
      <w:pPr>
        <w:pStyle w:val="FirstParagraph"/>
      </w:pPr>
      <w:r>
        <w:t xml:space="preserve">The Midwife under review has been practicing in various healthcare settings across United Kingdom Manchester, including community clinics, hospital maternity units, and home birth services. The Midwife is responsible for providing comprehensive care to women and their families during pregnancy, labor, childbirth, and the postnatal period. The review focuses on the Midwife's ability to deliver safe, effective, and compassionate care while adhering to the guidelines set by the NMC and local health authorities.</w:t>
      </w:r>
    </w:p>
    <w:bookmarkEnd w:id="22"/>
    <w:bookmarkStart w:id="27" w:name="clinical-competence"/>
    <w:p>
      <w:pPr>
        <w:pStyle w:val="Heading2"/>
      </w:pPr>
      <w:r>
        <w:t xml:space="preserve">Clinical Competence</w:t>
      </w:r>
    </w:p>
    <w:bookmarkStart w:id="23" w:name="assessment-and-care-planning"/>
    <w:p>
      <w:pPr>
        <w:pStyle w:val="Heading3"/>
      </w:pPr>
      <w:r>
        <w:t xml:space="preserve">Assessment and Care Planning</w:t>
      </w:r>
    </w:p>
    <w:p>
      <w:pPr>
        <w:pStyle w:val="FirstParagraph"/>
      </w:pPr>
      <w:r>
        <w:t xml:space="preserve">The Midwife demonstrates a strong ability to conduct thorough assessments of pregnant women, taking into account their medical history, current health status, and personal preferences. Care plans are developed collaboratively with the women and their families, ensuring that they are informed and involved in decision-making processes. The Midwife's approach is holistic, addressing not only physical health but also emotional and social well-being.</w:t>
      </w:r>
    </w:p>
    <w:bookmarkEnd w:id="23"/>
    <w:bookmarkStart w:id="24" w:name="antenatal-care"/>
    <w:p>
      <w:pPr>
        <w:pStyle w:val="Heading3"/>
      </w:pPr>
      <w:r>
        <w:t xml:space="preserve">Antenatal Care</w:t>
      </w:r>
    </w:p>
    <w:p>
      <w:pPr>
        <w:pStyle w:val="FirstParagraph"/>
      </w:pPr>
      <w:r>
        <w:t xml:space="preserve">In the antenatal period, the Midwife provides regular check-ups, monitors fetal development, and educates women on nutrition, exercise, and preparation for childbirth. The Midwife is skilled in identifying risk factors and referring women to appropriate specialists when necessary. Feedback from women indicates high satisfaction with the Midwife's communication skills and supportive approach.</w:t>
      </w:r>
    </w:p>
    <w:bookmarkEnd w:id="24"/>
    <w:bookmarkStart w:id="25" w:name="intrapartum-care"/>
    <w:p>
      <w:pPr>
        <w:pStyle w:val="Heading3"/>
      </w:pPr>
      <w:r>
        <w:t xml:space="preserve">Intrapartum Care</w:t>
      </w:r>
    </w:p>
    <w:p>
      <w:pPr>
        <w:pStyle w:val="FirstParagraph"/>
      </w:pPr>
      <w:r>
        <w:t xml:space="preserve">During labor and childbirth, the Midwife exhibits excellent clinical skills, including the ability to manage normal deliveries and respond effectively to complications. The Midwife is proficient in using monitoring equipment, administering medications, and performing emergency procedures when required. The Midwife's calm demeanor and clear instructions help to alleviate anxiety and promote a positive birthing experience.</w:t>
      </w:r>
    </w:p>
    <w:bookmarkEnd w:id="25"/>
    <w:bookmarkStart w:id="26" w:name="postnatal-care"/>
    <w:p>
      <w:pPr>
        <w:pStyle w:val="Heading3"/>
      </w:pPr>
      <w:r>
        <w:t xml:space="preserve">Postnatal Care</w:t>
      </w:r>
    </w:p>
    <w:p>
      <w:pPr>
        <w:pStyle w:val="FirstParagraph"/>
      </w:pPr>
      <w:r>
        <w:t xml:space="preserve">Postnatal care provided by the Midwife is comprehensive, including assessments of the mother's recovery, breastfeeding support, and newborn care. The Midwife is attentive to signs of postnatal depression and other complications, ensuring timely interventions and referrals. The Midwife's dedication to supporting new families is evident in the positive feedback received from patients.</w:t>
      </w:r>
    </w:p>
    <w:bookmarkEnd w:id="26"/>
    <w:bookmarkEnd w:id="27"/>
    <w:bookmarkStart w:id="28" w:name="professionalism-and-ethics"/>
    <w:p>
      <w:pPr>
        <w:pStyle w:val="Heading2"/>
      </w:pPr>
      <w:r>
        <w:t xml:space="preserve">Professionalism and Ethics</w:t>
      </w:r>
    </w:p>
    <w:p>
      <w:pPr>
        <w:pStyle w:val="FirstParagraph"/>
      </w:pPr>
      <w:r>
        <w:t xml:space="preserve">The Midwife consistently upholds the ethical standards expected of healthcare professionals in United Kingdom Manchester. The Midwife respects the dignity, autonomy, and confidentiality of all patients, ensuring that care is provided in a non-discriminatory manner. The Midwife is committed to continuous professional development, regularly attending training sessions and workshops to stay updated on the latest evidence-based practices.</w:t>
      </w:r>
    </w:p>
    <w:bookmarkEnd w:id="28"/>
    <w:bookmarkStart w:id="29" w:name="communication-and-teamwork"/>
    <w:p>
      <w:pPr>
        <w:pStyle w:val="Heading2"/>
      </w:pPr>
      <w:r>
        <w:t xml:space="preserve">Communication and Teamwork</w:t>
      </w:r>
    </w:p>
    <w:p>
      <w:pPr>
        <w:pStyle w:val="FirstParagraph"/>
      </w:pPr>
      <w:r>
        <w:t xml:space="preserve">Effective communication is a key strength of the Midwife. The Midwife communicates clearly and empathetically with patients, families, and colleagues, fostering a collaborative environment. The Midwife actively participates in multidisciplinary team meetings, contributing valuable insights and working cohesively with obstetricians, pediatricians, and other healthcare professionals to ensure the best outcomes for patients.</w:t>
      </w:r>
    </w:p>
    <w:bookmarkEnd w:id="29"/>
    <w:bookmarkStart w:id="30" w:name="areas-for-improvement"/>
    <w:p>
      <w:pPr>
        <w:pStyle w:val="Heading2"/>
      </w:pPr>
      <w:r>
        <w:t xml:space="preserve">Areas for Improvement</w:t>
      </w:r>
    </w:p>
    <w:p>
      <w:pPr>
        <w:pStyle w:val="FirstParagraph"/>
      </w:pPr>
      <w:r>
        <w:t xml:space="preserve">While the Midwife's performance is commendable, there are areas where further development could enhance practice. These include:</w:t>
      </w:r>
    </w:p>
    <w:p>
      <w:pPr>
        <w:numPr>
          <w:ilvl w:val="0"/>
          <w:numId w:val="1001"/>
        </w:numPr>
        <w:pStyle w:val="Compact"/>
      </w:pPr>
      <w:r>
        <w:t xml:space="preserve">Enhancing documentation skills to ensure all patient records are comprehensive and up-to-date.</w:t>
      </w:r>
    </w:p>
    <w:p>
      <w:pPr>
        <w:numPr>
          <w:ilvl w:val="0"/>
          <w:numId w:val="1001"/>
        </w:numPr>
        <w:pStyle w:val="Compact"/>
      </w:pPr>
      <w:r>
        <w:t xml:space="preserve">Increasing involvement in research and quality improvement projects to contribute to the advancement of midwifery practice in United Kingdom Manchester.</w:t>
      </w:r>
    </w:p>
    <w:p>
      <w:pPr>
        <w:numPr>
          <w:ilvl w:val="0"/>
          <w:numId w:val="1001"/>
        </w:numPr>
        <w:pStyle w:val="Compact"/>
      </w:pPr>
      <w:r>
        <w:t xml:space="preserve">Developing leadership skills to take on more supervisory roles within the team.</w:t>
      </w:r>
    </w:p>
    <w:bookmarkEnd w:id="30"/>
    <w:bookmarkStart w:id="31" w:name="conclusion"/>
    <w:p>
      <w:pPr>
        <w:pStyle w:val="Heading2"/>
      </w:pPr>
      <w:r>
        <w:t xml:space="preserve">Conclusion</w:t>
      </w:r>
    </w:p>
    <w:p>
      <w:pPr>
        <w:pStyle w:val="FirstParagraph"/>
      </w:pPr>
      <w:r>
        <w:t xml:space="preserve">In conclusion, the Midwife under review demonstrates a high level of clinical competence, professionalism, and dedication to providing exceptional care to women and their families in United Kingdom Manchester. The Midwife's commitment to continuous improvement and adherence to ethical standards makes them a valuable member of the healthcare team. It is recommended that the Midwife continues to engage in professional development opportunities to further enhance their skills and contribute to the high-quality maternity services provided in the region.</w:t>
      </w:r>
    </w:p>
    <w:bookmarkEnd w:id="31"/>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Senior Midwife / Clinical Lead</w:t>
      </w:r>
    </w:p>
    <w:p>
      <w:pPr>
        <w:pStyle w:val="BodyText"/>
      </w:pPr>
      <w:r>
        <w:rPr>
          <w:bCs/>
          <w:b/>
        </w:rPr>
        <w:t xml:space="preserve">Organization:</w:t>
      </w:r>
      <w:r>
        <w:t xml:space="preserve"> </w:t>
      </w:r>
      <w:r>
        <w:t xml:space="preserve">NHS Manchester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 United Kingdom Manchester</dc:title>
  <dc:creator/>
  <dc:language>en</dc:language>
  <cp:keywords/>
  <dcterms:created xsi:type="dcterms:W3CDTF">2026-10-10T05:54:05Z</dcterms:created>
  <dcterms:modified xsi:type="dcterms:W3CDTF">2026-10-10T05:54:05Z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