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Evaluation</w:t>
      </w:r>
    </w:p>
    <w:bookmarkStart w:id="21" w:name="peer-review-report"/>
    <w:p>
      <w:pPr>
        <w:pStyle w:val="Heading1"/>
      </w:pPr>
      <w:r>
        <w:t xml:space="preserve">Peer Review Report</w:t>
      </w:r>
    </w:p>
    <w:bookmarkStart w:id="20" w:name="operational-and-professional-assessment"/>
    <w:p>
      <w:pPr>
        <w:pStyle w:val="Heading2"/>
      </w:pPr>
      <w:r>
        <w:t xml:space="preserve">Operational and Professional Assessment</w:t>
      </w:r>
    </w:p>
    <w:bookmarkEnd w:id="20"/>
    <w:bookmarkEnd w:id="21"/>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France Paris, Ministry of Armed Forces</w:t>
      </w:r>
    </w:p>
    <w:p>
      <w:pPr>
        <w:pStyle w:val="BodyText"/>
      </w:pPr>
      <w:r>
        <w:rPr>
          <w:bCs/>
          <w:b/>
        </w:rPr>
        <w:t xml:space="preserve">Classification:</w:t>
      </w:r>
      <w:r>
        <w:t xml:space="preserve"> </w:t>
      </w:r>
      <w:r>
        <w:t xml:space="preserve">RESTRICTED / INTERNAL USE</w:t>
      </w:r>
    </w:p>
    <w:bookmarkStart w:id="22" w:name="executive-summary"/>
    <w:p>
      <w:pPr>
        <w:pStyle w:val="Heading3"/>
      </w:pPr>
      <w:r>
        <w:t xml:space="preserve">1. Executive Summary</w:t>
      </w:r>
    </w:p>
    <w:p>
      <w:pPr>
        <w:pStyle w:val="FirstParagraph"/>
      </w:pPr>
      <w:r>
        <w:t xml:space="preserve">This Peer Review Report serves as a comprehensive evaluation of the professional conduct, operational capability, and leadership qualities of the subject Military Officer. Conducted within the strategic context of France Paris, this assessment aligns with the rigorous standards set by the French Ministry of Armed Forces and NATO interoperability protocols. The review focuses on the officer's performance during recent multinational exercises and administrative duties based in the capital. The objective is to provide an unbiased, factual analysis of the officer's suitability for continued service and potential promotion within the hierarchy.</w:t>
      </w:r>
    </w:p>
    <w:bookmarkEnd w:id="22"/>
    <w:bookmarkStart w:id="23" w:name="subject-profile-and-context"/>
    <w:p>
      <w:pPr>
        <w:pStyle w:val="Heading3"/>
      </w:pPr>
      <w:r>
        <w:t xml:space="preserve">2. Subject Profile and Context</w:t>
      </w:r>
    </w:p>
    <w:p>
      <w:pPr>
        <w:pStyle w:val="FirstParagraph"/>
      </w:pPr>
      <w:r>
        <w:t xml:space="preserve">The subject is a commissioned Military Officer currently assigned to a liaison and strategic planning unit located in France Paris. The role requires a high degree of diplomatic acumen, technical military knowledge, and the ability to navigate complex bureaucratic structures. The officer operates in a high-pressure environment where decisions impact both national security interests and international alliances. This report evaluates the officer's performance over the last twelve months, specifically highlighting their integration into the French military ecosystem and their adherence to the values of the Republic: Liberty, Equality, and Fraternity.</w:t>
      </w:r>
    </w:p>
    <w:bookmarkEnd w:id="23"/>
    <w:bookmarkStart w:id="24" w:name="Xdc1dd373e61249624c9dd515c96182aa9c0b812"/>
    <w:p>
      <w:pPr>
        <w:pStyle w:val="Heading3"/>
      </w:pPr>
      <w:r>
        <w:t xml:space="preserve">3. Operational Competence and Tactical Acumen</w:t>
      </w:r>
    </w:p>
    <w:p>
      <w:pPr>
        <w:pStyle w:val="FirstParagraph"/>
      </w:pPr>
      <w:r>
        <w:t xml:space="preserve">The Military Officer has demonstrated exceptional operational competence. During the recent joint defense simulations held in the Île-de-France region, the subject displayed a profound understanding of modern tactical doctrines. Their ability to synthesize intelligence data and formulate actionable strategies was noted by senior commanders. Specifically, the officer's handling of crisis management scenarios in France Paris showcased a calm demeanor and decisive leadership under pressure.</w:t>
      </w:r>
    </w:p>
    <w:p>
      <w:pPr>
        <w:pStyle w:val="BodyText"/>
      </w:pPr>
      <w:r>
        <w:t xml:space="preserve">Furthermore, the officer has shown proficiency in the use of advanced communication systems and digital warfare tools. This technical aptitude is crucial for maintaining operational superiority in contemporary conflict zones. The peer review panel notes that the subject consistently exceeds the baseline requirements for tactical planning, often proposing innovative solutions that enhance unit efficiency and safety.</w:t>
      </w:r>
    </w:p>
    <w:bookmarkEnd w:id="24"/>
    <w:bookmarkStart w:id="25" w:name="leadership-and-command-presence"/>
    <w:p>
      <w:pPr>
        <w:pStyle w:val="Heading3"/>
      </w:pPr>
      <w:r>
        <w:t xml:space="preserve">4. Leadership and Command Presence</w:t>
      </w:r>
    </w:p>
    <w:p>
      <w:pPr>
        <w:pStyle w:val="FirstParagraph"/>
      </w:pPr>
      <w:r>
        <w:t xml:space="preserve">Leadership is a cornerstone of the Military Officer's profile. The subject has effectively led diverse teams comprising personnel from various nationalities and ranks. In the multicultural environment of France Paris, the officer's ability to foster cohesion and mutual respect among subordinates is commendable. They have successfully implemented mentorship programs that have improved the morale and professional development of junior staff.</w:t>
      </w:r>
    </w:p>
    <w:p>
      <w:pPr>
        <w:pStyle w:val="BodyText"/>
      </w:pPr>
      <w:r>
        <w:t xml:space="preserve">The officer commands respect not through intimidation, but through competence and integrity. Their presence is authoritative yet approachable, encouraging open communication and feedback. This leadership style has resulted in a highly motivated team that is capable of executing complex missions with precision. The peer review highlights the officer's commitment to the welfare of their troops, ensuring that ethical standards are upheld at all times.</w:t>
      </w:r>
    </w:p>
    <w:bookmarkEnd w:id="25"/>
    <w:bookmarkStart w:id="26" w:name="Xcd307653d62de1171fd110c3d8ae7b9ff3b30ba"/>
    <w:p>
      <w:pPr>
        <w:pStyle w:val="Heading3"/>
      </w:pPr>
      <w:r>
        <w:t xml:space="preserve">5. Diplomatic Relations and Cultural Integration</w:t>
      </w:r>
    </w:p>
    <w:p>
      <w:pPr>
        <w:pStyle w:val="FirstParagraph"/>
      </w:pPr>
      <w:r>
        <w:t xml:space="preserve">Given the location in France Paris, the role of the Military Officer extends beyond traditional military duties to include significant diplomatic responsibilities. The subject has excelled in building and maintaining relationships with French military counterparts, government officials, and allied forces. Their fluency in the local language and deep understanding of French military culture have been instrumental in facilitating smooth cooperation.</w:t>
      </w:r>
    </w:p>
    <w:p>
      <w:pPr>
        <w:pStyle w:val="BodyText"/>
      </w:pPr>
      <w:r>
        <w:t xml:space="preserve">The officer has represented their unit with distinction at various high-level conferences and social events in the capital. Their conduct has always been professional, reflecting positively on their organization and strengthening bilateral ties. The ability to navigate the nuances of French protocol while maintaining their own national identity is a testament to the officer's diplomatic skill and cultural intelligence.</w:t>
      </w:r>
    </w:p>
    <w:bookmarkEnd w:id="26"/>
    <w:bookmarkStart w:id="27" w:name="areas-for-development"/>
    <w:p>
      <w:pPr>
        <w:pStyle w:val="Heading3"/>
      </w:pPr>
      <w:r>
        <w:t xml:space="preserve">6. Areas for Development</w:t>
      </w:r>
    </w:p>
    <w:p>
      <w:pPr>
        <w:pStyle w:val="FirstParagraph"/>
      </w:pPr>
      <w:r>
        <w:t xml:space="preserve">While the overall performance of the Military Officer is exemplary, the Peer Review Report identifies a few areas for continued development. First, there is a need for further specialization in cyber defense strategies, a rapidly evolving field critical to modern warfare. Second, while the officer's administrative skills are strong, delegating more routine tasks could free up time for higher-level strategic planning. Finally, continued immersion in the local legal frameworks governing military operations in France Paris would further enhance their operational autonomy and effectiveness.</w:t>
      </w:r>
    </w:p>
    <w:bookmarkEnd w:id="27"/>
    <w:bookmarkStart w:id="28" w:name="conclusion-and-recommendation"/>
    <w:p>
      <w:pPr>
        <w:pStyle w:val="Heading3"/>
      </w:pPr>
      <w:r>
        <w:t xml:space="preserve">7. Conclusion and Recommendation</w:t>
      </w:r>
    </w:p>
    <w:p>
      <w:pPr>
        <w:pStyle w:val="FirstParagraph"/>
      </w:pPr>
      <w:r>
        <w:t xml:space="preserve">In conclusion, this Peer Review Report affirms that the subject Military Officer is a highly capable, dedicated, and effective leader. Their performance in France Paris has been marked by operational excellence, strong leadership, and successful diplomatic engagement. The officer embodies the values and standards expected of a senior military professional.</w:t>
      </w:r>
    </w:p>
    <w:p>
      <w:pPr>
        <w:pStyle w:val="BodyText"/>
      </w:pPr>
      <w:r>
        <w:t xml:space="preserve">Based on the evidence gathered, the review panel strongly recommends the officer for promotion and assignment to roles of greater responsibility. Their continued service is of significant value to the organization, and their potential for future leadership is immense. This report serves as a formal endorsement of their character and professional achievements.</w:t>
      </w:r>
    </w:p>
    <w:bookmarkEnd w:id="28"/>
    <w:p>
      <w:pPr>
        <w:pStyle w:val="BodyText"/>
      </w:pPr>
      <w:r>
        <w:rPr>
          <w:bCs/>
          <w:b/>
        </w:rPr>
        <w:t xml:space="preserve">Reviewed By:</w:t>
      </w:r>
    </w:p>
    <w:p>
      <w:pPr>
        <w:pStyle w:val="BodyText"/>
      </w:pPr>
      <w:r>
        <w:t xml:space="preserve">Colonel Jean-Pierre Dubois</w:t>
      </w:r>
    </w:p>
    <w:p>
      <w:pPr>
        <w:pStyle w:val="BodyText"/>
      </w:pPr>
      <w:r>
        <w:t xml:space="preserve">Head of Personnel Evaluation</w:t>
      </w:r>
    </w:p>
    <w:p>
      <w:pPr>
        <w:pStyle w:val="BodyText"/>
      </w:pPr>
      <w:r>
        <w:rPr>
          <w:bCs/>
          <w:b/>
        </w:rPr>
        <w:t xml:space="preserve">Approved By:</w:t>
      </w:r>
    </w:p>
    <w:p>
      <w:pPr>
        <w:pStyle w:val="BodyText"/>
      </w:pPr>
      <w:r>
        <w:t xml:space="preserve">General Marie Curie</w:t>
      </w:r>
    </w:p>
    <w:p>
      <w:pPr>
        <w:pStyle w:val="BodyText"/>
      </w:pPr>
      <w:r>
        <w:t xml:space="preserve">Director of Operations, France Paris</w:t>
      </w:r>
    </w:p>
    <w:p>
      <w:pPr>
        <w:pStyle w:val="BodyText"/>
      </w:pPr>
      <w:r>
        <w:t xml:space="preserve">© 2023 Ministry of Armed Forces. All rights reserved. This document is confidential and intended for official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Evaluation</dc:title>
  <dc:creator/>
  <dc:language>en</dc:language>
  <cp:keywords/>
  <dcterms:created xsi:type="dcterms:W3CDTF">2026-10-10T06:32:41Z</dcterms:created>
  <dcterms:modified xsi:type="dcterms:W3CDTF">2026-10-10T06:32:41Z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