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capabilities, and operational effectiveness of a Military Officer stationed in Israel Jerusalem. The purpose of this document is to provide a comprehensive assessment based on peer observations, operational outcomes, and adherence to military standards. The evaluation focuses on the officer's ability to lead, make decisions under pressure, and contribute to the overall mission objectives within the complex security environment of Israel Jerusalem.</w:t>
      </w:r>
    </w:p>
    <w:bookmarkEnd w:id="21"/>
    <w:bookmarkStart w:id="22" w:name="operational-context"/>
    <w:p>
      <w:pPr>
        <w:pStyle w:val="Heading2"/>
      </w:pPr>
      <w:r>
        <w:t xml:space="preserve">Operational Context</w:t>
      </w:r>
    </w:p>
    <w:p>
      <w:pPr>
        <w:pStyle w:val="FirstParagraph"/>
      </w:pPr>
      <w:r>
        <w:t xml:space="preserve">The role of a Military Officer in Israel Jerusalem is uniquely challenging due to the region's geopolitical significance, security concerns, and diverse population. Officers in this area are tasked with maintaining order, ensuring public safety, and coordinating with various security agencies. The evaluation considers the officer's performance in this high-stakes environment, where quick decision-making and cultural sensitivity are paramount.</w:t>
      </w:r>
    </w:p>
    <w:bookmarkEnd w:id="22"/>
    <w:bookmarkStart w:id="23" w:name="leadership-and-command"/>
    <w:p>
      <w:pPr>
        <w:pStyle w:val="Heading2"/>
      </w:pPr>
      <w:r>
        <w:t xml:space="preserve">Leadership and Command</w:t>
      </w:r>
    </w:p>
    <w:p>
      <w:pPr>
        <w:pStyle w:val="FirstParagraph"/>
      </w:pPr>
      <w:r>
        <w:t xml:space="preserve">The Military Officer demonstrated strong leadership qualities throughout the review period. Peers noted the officer's ability to inspire confidence among subordinates and maintain discipline within the unit. The officer consistently exhibited clear communication skills, ensuring that orders were understood and executed effectively. In Israel Jerusalem, where operations often require coordination with multiple agencies, the officer's collaborative approach was particularly commendable.</w:t>
      </w:r>
    </w:p>
    <w:p>
      <w:pPr>
        <w:pStyle w:val="BodyText"/>
      </w:pPr>
      <w:r>
        <w:t xml:space="preserve">Furthermore, the officer showed adaptability in leadership style, adjusting to the needs of different situations and personnel. This flexibility is crucial in a dynamic environment like Israel Jerusalem, where conditions can change rapidly.</w:t>
      </w:r>
    </w:p>
    <w:bookmarkEnd w:id="23"/>
    <w:bookmarkStart w:id="24" w:name="decision-making-under-pressure"/>
    <w:p>
      <w:pPr>
        <w:pStyle w:val="Heading2"/>
      </w:pPr>
      <w:r>
        <w:t xml:space="preserve">Decision-Making Under Pressure</w:t>
      </w:r>
    </w:p>
    <w:p>
      <w:pPr>
        <w:pStyle w:val="FirstParagraph"/>
      </w:pPr>
      <w:r>
        <w:t xml:space="preserve">A critical aspect of a Military Officer's role is the ability to make sound decisions under pressure. During the review period, the officer was involved in several high-pressure scenarios, including security operations and emergency responses in Israel Jerusalem. In each instance, the officer displayed calmness, strategic thinking, and a commitment to minimizing risks to both personnel and civilians.</w:t>
      </w:r>
    </w:p>
    <w:p>
      <w:pPr>
        <w:pStyle w:val="BodyText"/>
      </w:pPr>
      <w:r>
        <w:t xml:space="preserve">Peers highlighted the officer's thorough analysis of situations before taking action, which often resulted in successful outcomes. The officer's decisions were consistently aligned with military protocols and ethical standards, reflecting a deep understanding of the responsibilities associated with the role.</w:t>
      </w:r>
    </w:p>
    <w:bookmarkEnd w:id="24"/>
    <w:bookmarkStart w:id="25" w:name="professional-competence"/>
    <w:p>
      <w:pPr>
        <w:pStyle w:val="Heading2"/>
      </w:pPr>
      <w:r>
        <w:t xml:space="preserve">Professional Competence</w:t>
      </w:r>
    </w:p>
    <w:p>
      <w:pPr>
        <w:pStyle w:val="FirstParagraph"/>
      </w:pPr>
      <w:r>
        <w:t xml:space="preserve">The Military Officer exhibited a high level of professional competence, demonstrating expertise in tactical operations, strategic planning, and resource management. The officer's knowledge of the local context in Israel Jerusalem, including cultural and political dynamics, was evident in their approach to missions and interactions with local communities.</w:t>
      </w:r>
    </w:p>
    <w:p>
      <w:pPr>
        <w:pStyle w:val="BodyText"/>
      </w:pPr>
      <w:r>
        <w:t xml:space="preserve">Additionally, the officer actively sought opportunities for professional development, participating in training programs and workshops to enhance their skills. This commitment to continuous improvement is essential for maintaining effectiveness in a challenging environment.</w:t>
      </w:r>
    </w:p>
    <w:bookmarkEnd w:id="25"/>
    <w:bookmarkStart w:id="26" w:name="interpersonal-skills-and-teamwork"/>
    <w:p>
      <w:pPr>
        <w:pStyle w:val="Heading2"/>
      </w:pPr>
      <w:r>
        <w:t xml:space="preserve">Interpersonal Skills and Teamwork</w:t>
      </w:r>
    </w:p>
    <w:p>
      <w:pPr>
        <w:pStyle w:val="FirstParagraph"/>
      </w:pPr>
      <w:r>
        <w:t xml:space="preserve">Effective teamwork is vital for success in military operations, and the officer excelled in this area. Peers reported that the officer fostered a positive team environment, encouraging collaboration and mutual respect. The officer's ability to build strong relationships with colleagues and external partners contributed to the overall efficiency of operations in Israel Jerusalem.</w:t>
      </w:r>
    </w:p>
    <w:p>
      <w:pPr>
        <w:pStyle w:val="BodyText"/>
      </w:pPr>
      <w:r>
        <w:t xml:space="preserve">The officer also demonstrated empathy and cultural sensitivity, which are crucial when working in a diverse and sensitive region. This approach helped to build trust and cooperation with local communities, enhancing the effectiveness of security efforts.</w:t>
      </w:r>
    </w:p>
    <w:bookmarkEnd w:id="26"/>
    <w:bookmarkStart w:id="27" w:name="areas-for-improvement"/>
    <w:p>
      <w:pPr>
        <w:pStyle w:val="Heading2"/>
      </w:pPr>
      <w:r>
        <w:t xml:space="preserve">Areas for Improvement</w:t>
      </w:r>
    </w:p>
    <w:p>
      <w:pPr>
        <w:pStyle w:val="FirstParagraph"/>
      </w:pPr>
      <w:r>
        <w:t xml:space="preserve">While the officer's performance was largely exemplary, there are areas where further development could enhance their effectiveness. Peers suggested that the officer could benefit from additional training in advanced conflict resolution techniques, which would be valuable in managing complex situations in Israel Jerusalem. Additionally, improving language skills could facilitate better communication with local populations and partners.</w:t>
      </w:r>
    </w:p>
    <w:bookmarkEnd w:id="27"/>
    <w:bookmarkStart w:id="28" w:name="conclusion"/>
    <w:p>
      <w:pPr>
        <w:pStyle w:val="Heading2"/>
      </w:pPr>
      <w:r>
        <w:t xml:space="preserve">Conclusion</w:t>
      </w:r>
    </w:p>
    <w:p>
      <w:pPr>
        <w:pStyle w:val="FirstParagraph"/>
      </w:pPr>
      <w:r>
        <w:t xml:space="preserve">In conclusion, this Peer Review Report affirms the Military Officer's strong performance and dedication to their role in Israel Jerusalem. The officer's leadership, decision-making abilities, and professional competence have significantly contributed to the success of operations in this critical region. With continued development in identified areas, the officer is well-positioned to take on greater responsibilities and further enhance their impact.</w:t>
      </w:r>
    </w:p>
    <w:bookmarkEnd w:id="28"/>
    <w:p>
      <w:pPr>
        <w:pStyle w:val="BodyText"/>
      </w:pPr>
      <w:r>
        <w:rPr>
          <w:bCs/>
          <w:b/>
        </w:rPr>
        <w:t xml:space="preserve">Reviewed by:</w:t>
      </w:r>
      <w:r>
        <w:t xml:space="preserve"> </w:t>
      </w:r>
      <w:r>
        <w:t xml:space="preserve">[Peer Reviewer Name]</w:t>
      </w:r>
    </w:p>
    <w:p>
      <w:pPr>
        <w:pStyle w:val="BodyText"/>
      </w:pPr>
      <w:r>
        <w:rPr>
          <w:bCs/>
          <w:b/>
        </w:rPr>
        <w:t xml:space="preserve">Rank:</w:t>
      </w:r>
      <w:r>
        <w:t xml:space="preserve"> </w:t>
      </w:r>
      <w:r>
        <w:t xml:space="preserve">[Peer Reviewer Rank]</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