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Japan</w:t>
      </w:r>
      <w:r>
        <w:t xml:space="preserve"> </w:t>
      </w:r>
      <w:r>
        <w:t xml:space="preserve">Osaka</w:t>
      </w:r>
    </w:p>
    <w:bookmarkStart w:id="27" w:name="peer-review-report-military-officer"/>
    <w:p>
      <w:pPr>
        <w:pStyle w:val="Heading1"/>
      </w:pPr>
      <w:r>
        <w:t xml:space="preserve">Peer Review Report: Military Officer</w:t>
      </w:r>
    </w:p>
    <w:p>
      <w:pPr>
        <w:pStyle w:val="FirstParagraph"/>
      </w:pPr>
      <w:r>
        <w:rPr>
          <w:bCs/>
          <w:b/>
        </w:rPr>
        <w:t xml:space="preserve">Subject:</w:t>
      </w:r>
      <w:r>
        <w:t xml:space="preserve"> </w:t>
      </w:r>
      <w:r>
        <w:t xml:space="preserve">Lieutenant Commander James T. Sterling</w:t>
      </w:r>
    </w:p>
    <w:p>
      <w:pPr>
        <w:pStyle w:val="BodyText"/>
      </w:pPr>
      <w:r>
        <w:rPr>
          <w:bCs/>
          <w:b/>
        </w:rPr>
        <w:t xml:space="preserve">Rank:</w:t>
      </w:r>
      <w:r>
        <w:t xml:space="preserve"> </w:t>
      </w:r>
      <w:r>
        <w:t xml:space="preserve">Lieutenant Commander (O-4)</w:t>
      </w:r>
    </w:p>
    <w:p>
      <w:pPr>
        <w:pStyle w:val="BodyText"/>
      </w:pPr>
      <w:r>
        <w:rPr>
          <w:bCs/>
          <w:b/>
        </w:rPr>
        <w:t xml:space="preserve">Unit:</w:t>
      </w:r>
      <w:r>
        <w:t xml:space="preserve"> </w:t>
      </w:r>
      <w:r>
        <w:t xml:space="preserve">Joint Logistics Support Group, Western Region</w:t>
      </w:r>
    </w:p>
    <w:p>
      <w:pPr>
        <w:pStyle w:val="BodyText"/>
      </w:pPr>
      <w:r>
        <w:rPr>
          <w:bCs/>
          <w:b/>
        </w:rPr>
        <w:t xml:space="preserve">Location:</w:t>
      </w:r>
      <w:r>
        <w:t xml:space="preserve"> </w:t>
      </w:r>
      <w:r>
        <w:t xml:space="preserve">Japan Osaka (Osaka Prefecture Command Center)</w:t>
      </w:r>
    </w:p>
    <w:p>
      <w:pPr>
        <w:pStyle w:val="BodyText"/>
      </w:pPr>
      <w:r>
        <w:rPr>
          <w:bCs/>
          <w:b/>
        </w:rPr>
        <w:t xml:space="preserve">Review Period:</w:t>
      </w:r>
      <w:r>
        <w:t xml:space="preserve"> </w:t>
      </w:r>
      <w:r>
        <w:t xml:space="preserve">January 1, 2023 – December 31, 2023</w:t>
      </w:r>
    </w:p>
    <w:p>
      <w:pPr>
        <w:pStyle w:val="BodyText"/>
      </w:pPr>
      <w:r>
        <w:rPr>
          <w:bCs/>
          <w:b/>
        </w:rPr>
        <w:t xml:space="preserve">Reviewer:</w:t>
      </w:r>
      <w:r>
        <w:t xml:space="preserve"> </w:t>
      </w:r>
      <w:r>
        <w:t xml:space="preserve">Major General Sarah K. Reynolds</w:t>
      </w:r>
    </w:p>
    <w:p>
      <w:pPr>
        <w:pStyle w:val="BodyText"/>
      </w:pPr>
      <w:r>
        <w:rPr>
          <w:bCs/>
          <w:b/>
        </w:rPr>
        <w:t xml:space="preserve">Date of Report:</w:t>
      </w:r>
      <w:r>
        <w:t xml:space="preserve"> </w:t>
      </w:r>
      <w:r>
        <w:t xml:space="preserve">January 15, 2024</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operational effectiveness, and leadership capabilities of Lieutenant Commander Sterling during his tenure stationed in Japan Osaka. The review focuses specifically on his performance within the complex geopolitical and logistical environment of the Kansai region. Over the past twelve months, the Military Officer has demonstrated an exceptional ability to navigate the unique cultural and strategic demands of the Osaka deployment. His contributions to the interoperability between allied forces and local Japanese authorities have been significant, marking this review period as one of high achievement and strategic value.</w:t>
      </w:r>
    </w:p>
    <w:bookmarkEnd w:id="20"/>
    <w:bookmarkStart w:id="21" w:name="operational-performance-in-japan-osaka"/>
    <w:p>
      <w:pPr>
        <w:pStyle w:val="Heading2"/>
      </w:pPr>
      <w:r>
        <w:t xml:space="preserve">2. Operational Performance in Japan Osaka</w:t>
      </w:r>
    </w:p>
    <w:p>
      <w:pPr>
        <w:pStyle w:val="FirstParagraph"/>
      </w:pPr>
      <w:r>
        <w:t xml:space="preserve">The deployment to Japan Osaka presents distinct challenges compared to other global theaters. The density of the population, the critical nature of the port infrastructure, and the proximity to key regional flashpoints require a Military Officer of high caliber. Lieutenant Commander Sterling has excelled in managing the logistical supply chain operations centered in the Osaka Bay area. His oversight of the joint warehousing facilities has resulted in a 15% increase in efficiency regarding the distribution of humanitarian aid and defense materials.</w:t>
      </w:r>
    </w:p>
    <w:p>
      <w:pPr>
        <w:pStyle w:val="BodyText"/>
      </w:pPr>
      <w:r>
        <w:t xml:space="preserve">Furthermore, the Officer has been instrumental in coordinating disaster response drills with the Osaka Prefectural Police and the Japan Self-Defense Forces (JSDF). Given the seismic activity inherent to the region, his proactive approach to emergency preparedness has strengthened the alliance's resilience. The Peer Review Committee notes that his understanding of the local terrain and infrastructure in Osaka has allowed for the rapid deployment of resources during recent typhoon seasons, ensuring minimal disruption to civilian life and military operations alike.</w:t>
      </w:r>
    </w:p>
    <w:bookmarkEnd w:id="21"/>
    <w:bookmarkStart w:id="22" w:name="leadership-and-command-presence"/>
    <w:p>
      <w:pPr>
        <w:pStyle w:val="Heading2"/>
      </w:pPr>
      <w:r>
        <w:t xml:space="preserve">3. Leadership and Command Presence</w:t>
      </w:r>
    </w:p>
    <w:p>
      <w:pPr>
        <w:pStyle w:val="FirstParagraph"/>
      </w:pPr>
      <w:r>
        <w:t xml:space="preserve">As a Military Officer leading a multinational detachment in Japan Osaka, Sterling has exhibited a command presence that is both authoritative and culturally sensitive. Leadership in this context requires more than tactical acumen; it demands emotional intelligence and diplomatic finesse. The subject has successfully fostered a cohesive unit culture among personnel from diverse backgrounds, mitigating friction and promoting a shared sense of mission.</w:t>
      </w:r>
    </w:p>
    <w:p>
      <w:pPr>
        <w:pStyle w:val="BodyText"/>
      </w:pPr>
      <w:r>
        <w:t xml:space="preserve">His leadership style is characterized by leading from the front, particularly during high-stress operational exercises. However, he balances this with a supportive approach to personnel welfare, recognizing the isolation that can accompany overseas postings. The Peer Review highlights his initiative in organizing cultural exchange programs between his unit and local Osaka communities, which has significantly improved the unit's standing within the host nation. This engagement is vital for maintaining the social license to operate in a densely populated urban environment like Osaka.</w:t>
      </w:r>
    </w:p>
    <w:bookmarkEnd w:id="22"/>
    <w:bookmarkStart w:id="23" w:name="X031572c031b7a00358d08e00a47fc6a45149b78"/>
    <w:p>
      <w:pPr>
        <w:pStyle w:val="Heading2"/>
      </w:pPr>
      <w:r>
        <w:t xml:space="preserve">4. Diplomatic Relations and Cultural Competence</w:t>
      </w:r>
    </w:p>
    <w:p>
      <w:pPr>
        <w:pStyle w:val="FirstParagraph"/>
      </w:pPr>
      <w:r>
        <w:t xml:space="preserve">A critical aspect of this Peer Review Report is the evaluation of the Military Officer's diplomatic capabilities. Operating in Japan Osaka requires strict adherence to the Status of Forces Agreement (SOFA) and a deep respect for Japanese customs and laws. Lieutenant Commander Sterling has maintained an impeccable record regarding legal compliance and community relations.</w:t>
      </w:r>
    </w:p>
    <w:p>
      <w:pPr>
        <w:pStyle w:val="BodyText"/>
      </w:pPr>
      <w:r>
        <w:t xml:space="preserve">He has actively participated in high-level liaison meetings with Japanese government officials in Osaka, demonstrating a sophisticated understanding of the nuances of Japanese business and military etiquette. His ability to communicate effectively, both in English and with the aid of proficient interpreters, has facilitated smoother negotiations regarding base usage and environmental protection measures. The review committee commends his efforts to bridge the cultural gap, ensuring that the military presence is viewed as a stabilizing and supportive force within the region.</w:t>
      </w:r>
    </w:p>
    <w:bookmarkEnd w:id="23"/>
    <w:bookmarkStart w:id="24" w:name="strategic-planning-and-innovation"/>
    <w:p>
      <w:pPr>
        <w:pStyle w:val="Heading2"/>
      </w:pPr>
      <w:r>
        <w:t xml:space="preserve">5. Strategic Planning and Innovation</w:t>
      </w:r>
    </w:p>
    <w:p>
      <w:pPr>
        <w:pStyle w:val="FirstParagraph"/>
      </w:pPr>
      <w:r>
        <w:t xml:space="preserve">Beyond routine operations, the Military Officer has contributed to strategic planning initiatives aimed at enhancing the security posture of the Western Japan region. He proposed and implemented a new digital tracking system for logistics assets moving through the Osaka port, which has reduced administrative errors and improved transparency. This innovation aligns with the broader goals of modernizing defense logistics in the Asia-Pacific theater.</w:t>
      </w:r>
    </w:p>
    <w:p>
      <w:pPr>
        <w:pStyle w:val="BodyText"/>
      </w:pPr>
      <w:r>
        <w:t xml:space="preserve">His strategic foresight was also evident in his handling of intelligence sharing protocols. By establishing secure and efficient channels of communication with local intelligence partners in Osaka, he has ensured that the unit remains well-informed regarding regional security developments. This proactive stance is essential for a Military Officer tasked with protecting critical infrastructure in a geopolitically sensitive area.</w:t>
      </w:r>
    </w:p>
    <w:bookmarkEnd w:id="24"/>
    <w:bookmarkStart w:id="25" w:name="areas-for-development"/>
    <w:p>
      <w:pPr>
        <w:pStyle w:val="Heading2"/>
      </w:pPr>
      <w:r>
        <w:t xml:space="preserve">6. Areas for Development</w:t>
      </w:r>
    </w:p>
    <w:p>
      <w:pPr>
        <w:pStyle w:val="FirstParagraph"/>
      </w:pPr>
      <w:r>
        <w:t xml:space="preserve">While the performance of Lieutenant Commander Sterling has been exemplary, the Peer Review Report identifies minor areas for continued development. It is recommended that he further expand his Japanese language proficiency to facilitate more direct communication with local counterparts. Additionally, as he moves toward higher command roles, increasing his focus on long-term strategic policy formulation, rather than just operational execution, would be beneficial.</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Lieutenant Commander Sterling is an outstanding Military Officer who has made significant contributions to the mission in Japan Osaka. His operational excellence, leadership qualities, and diplomatic acumen have strengthened the alliance and ensured the success of our objectives in the region. He has adapted seamlessly to the unique challenges of the Osaka deployment and has served as a model for other officers stationed abroad.</w:t>
      </w:r>
    </w:p>
    <w:p>
      <w:pPr>
        <w:pStyle w:val="BodyText"/>
      </w:pPr>
      <w:r>
        <w:t xml:space="preserve">The committee unanimously recommends Lieutenant Commander Sterling for promotion to the rank of Commander and for continued assignment in key strategic roles within the Indo-Pacific theater. His service in Japan Osaka has been distinguished, and he is well-prepared to assume greater responsibilities in the future.</w:t>
      </w:r>
    </w:p>
    <w:p>
      <w:pPr>
        <w:pStyle w:val="BodyText"/>
      </w:pPr>
      <w:r>
        <w:rPr>
          <w:bCs/>
          <w:b/>
        </w:rPr>
        <w:t xml:space="preserve">Report Prepared By:</w:t>
      </w:r>
    </w:p>
    <w:p>
      <w:pPr>
        <w:pStyle w:val="BodyText"/>
      </w:pPr>
      <w:r>
        <w:t xml:space="preserve">Major General Sarah K. Reynolds</w:t>
      </w:r>
      <w:r>
        <w:br/>
      </w:r>
      <w:r>
        <w:t xml:space="preserve">Commanding Officer, Western Region Joint Task 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Japan Osaka</dc:title>
  <dc:creator/>
  <dc:language>en</dc:language>
  <cp:keywords/>
  <dcterms:created xsi:type="dcterms:W3CDTF">2026-10-10T04:22:41Z</dcterms:created>
  <dcterms:modified xsi:type="dcterms:W3CDTF">2026-10-10T04:22:41Z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