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Military</w:t>
      </w:r>
      <w:r>
        <w:t xml:space="preserve"> </w:t>
      </w:r>
      <w:r>
        <w:t xml:space="preserve">Officer</w:t>
      </w:r>
      <w:r>
        <w:t xml:space="preserve"> </w:t>
      </w:r>
      <w:r>
        <w:t xml:space="preserve">-</w:t>
      </w:r>
      <w:r>
        <w:t xml:space="preserve"> </w:t>
      </w:r>
      <w:r>
        <w:t xml:space="preserve">Kuwait</w:t>
      </w:r>
      <w:r>
        <w:t xml:space="preserve"> </w:t>
      </w:r>
      <w:r>
        <w:t xml:space="preserve">City</w:t>
      </w:r>
    </w:p>
    <w:p>
      <w:pPr>
        <w:pStyle w:val="FirstParagraph"/>
      </w:pPr>
      <w:r>
        <w:t xml:space="preserve">Confidential - Internal Use Only</w:t>
      </w:r>
    </w:p>
    <w:bookmarkStart w:id="20" w:name="peer-review-report"/>
    <w:p>
      <w:pPr>
        <w:pStyle w:val="Heading1"/>
      </w:pPr>
      <w:r>
        <w:t xml:space="preserve">Peer Review Report</w:t>
      </w:r>
    </w:p>
    <w:p>
      <w:pPr>
        <w:pStyle w:val="FirstParagraph"/>
      </w:pPr>
      <w:r>
        <w:t xml:space="preserve">Comprehensive Performance and Conduct Evaluation</w:t>
      </w:r>
    </w:p>
    <w:bookmarkEnd w:id="20"/>
    <w:p>
      <w:pPr>
        <w:pStyle w:val="BodyText"/>
      </w:pPr>
      <w:r>
        <w:rPr>
          <w:bCs/>
          <w:b/>
        </w:rPr>
        <w:t xml:space="preserve">Date of Report:</w:t>
      </w:r>
      <w:r>
        <w:t xml:space="preserve"> </w:t>
      </w:r>
      <w:r>
        <w:t xml:space="preserve">October 24, 2023</w:t>
      </w:r>
    </w:p>
    <w:p>
      <w:pPr>
        <w:pStyle w:val="BodyText"/>
      </w:pPr>
      <w:r>
        <w:rPr>
          <w:bCs/>
          <w:b/>
        </w:rPr>
        <w:t xml:space="preserve">Location:</w:t>
      </w:r>
      <w:r>
        <w:t xml:space="preserve"> </w:t>
      </w:r>
      <w:r>
        <w:t xml:space="preserve">Kuwait City, Kuwait</w:t>
      </w:r>
    </w:p>
    <w:p>
      <w:pPr>
        <w:pStyle w:val="BodyText"/>
      </w:pPr>
      <w:r>
        <w:rPr>
          <w:bCs/>
          <w:b/>
        </w:rPr>
        <w:t xml:space="preserve">Subject Rank:</w:t>
      </w:r>
      <w:r>
        <w:t xml:space="preserve"> </w:t>
      </w:r>
      <w:r>
        <w:t xml:space="preserve">Lieutenant Colonel</w:t>
      </w:r>
    </w:p>
    <w:p>
      <w:pPr>
        <w:pStyle w:val="BodyText"/>
      </w:pPr>
      <w:r>
        <w:rPr>
          <w:bCs/>
          <w:b/>
        </w:rPr>
        <w:t xml:space="preserve">Reviewing Body:</w:t>
      </w:r>
      <w:r>
        <w:t xml:space="preserve"> </w:t>
      </w:r>
      <w:r>
        <w:t xml:space="preserve">Senior Command Staff</w:t>
      </w:r>
    </w:p>
    <w:p>
      <w:pPr>
        <w:pStyle w:val="BodyText"/>
      </w:pPr>
      <w:r>
        <w:rPr>
          <w:bCs/>
          <w:b/>
        </w:rPr>
        <w:t xml:space="preserve">Unit:</w:t>
      </w:r>
      <w:r>
        <w:t xml:space="preserve"> </w:t>
      </w:r>
      <w:r>
        <w:t xml:space="preserve">1st Armored Brigade</w:t>
      </w:r>
    </w:p>
    <w:p>
      <w:pPr>
        <w:pStyle w:val="BodyText"/>
      </w:pPr>
      <w:r>
        <w:rPr>
          <w:bCs/>
          <w:b/>
        </w:rPr>
        <w:t xml:space="preserve">Review Period:</w:t>
      </w:r>
      <w:r>
        <w:t xml:space="preserve"> </w:t>
      </w:r>
      <w:r>
        <w:t xml:space="preserve">Fiscal Year 2022-2023</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formal assessment of the professional capabilities, leadership qualities, and operational conduct of the designated</w:t>
      </w:r>
      <w:r>
        <w:t xml:space="preserve"> </w:t>
      </w:r>
      <w:r>
        <w:rPr>
          <w:bCs/>
          <w:b/>
        </w:rPr>
        <w:t xml:space="preserve">Military Officer</w:t>
      </w:r>
      <w:r>
        <w:t xml:space="preserve"> </w:t>
      </w:r>
      <w:r>
        <w:t xml:space="preserve">stationed within the strategic command centers of</w:t>
      </w:r>
      <w:r>
        <w:t xml:space="preserve"> </w:t>
      </w:r>
      <w:r>
        <w:rPr>
          <w:bCs/>
          <w:b/>
        </w:rPr>
        <w:t xml:space="preserve">Kuwait Kuwait City</w:t>
      </w:r>
      <w:r>
        <w:t xml:space="preserve">. The purpose of this document is to provide an objective, data-driven analysis of the officer's performance over the last twelve months. Given the geopolitical significance of Kuwait City as a hub for regional security cooperation, the standards applied in this review are exceptionally rigorous. The review panel has evaluated the officer based on tactical acumen, administrative efficiency, adherence to the Code of Military Conduct, and their ability to foster unity within a diverse multinational environment.</w:t>
      </w:r>
    </w:p>
    <w:bookmarkEnd w:id="21"/>
    <w:bookmarkStart w:id="22" w:name="X86eaa77e08703dc3c868ebfa4391e5173c5244b"/>
    <w:p>
      <w:pPr>
        <w:pStyle w:val="Heading2"/>
      </w:pPr>
      <w:r>
        <w:t xml:space="preserve">2. Operational Competence and Tactical Leadership</w:t>
      </w:r>
    </w:p>
    <w:p>
      <w:pPr>
        <w:pStyle w:val="FirstParagraph"/>
      </w:pPr>
      <w:r>
        <w:t xml:space="preserve">The primary function of a</w:t>
      </w:r>
      <w:r>
        <w:t xml:space="preserve"> </w:t>
      </w:r>
      <w:r>
        <w:rPr>
          <w:bCs/>
          <w:b/>
        </w:rPr>
        <w:t xml:space="preserve">Military Officer</w:t>
      </w:r>
      <w:r>
        <w:t xml:space="preserve"> </w:t>
      </w:r>
      <w:r>
        <w:t xml:space="preserve">in the Kuwaiti Armed Forces is to ensure the readiness and operational capability of their unit. During this review period, the subject demonstrated a high level of proficiency in command and control operations. Specifically, the officer played a pivotal role in the coordination of joint exercises held in the outskirts of</w:t>
      </w:r>
      <w:r>
        <w:t xml:space="preserve"> </w:t>
      </w:r>
      <w:r>
        <w:rPr>
          <w:bCs/>
          <w:b/>
        </w:rPr>
        <w:t xml:space="preserve">Kuwait Kuwait City</w:t>
      </w:r>
      <w:r>
        <w:t xml:space="preserve">. These exercises were critical for maintaining interoperability with allied forces.</w:t>
      </w:r>
    </w:p>
    <w:p>
      <w:pPr>
        <w:pStyle w:val="BodyText"/>
      </w:pPr>
      <w:r>
        <w:t xml:space="preserve">The</w:t>
      </w:r>
      <w:r>
        <w:t xml:space="preserve"> </w:t>
      </w:r>
      <w:r>
        <w:rPr>
          <w:bCs/>
          <w:b/>
        </w:rPr>
        <w:t xml:space="preserve">Peer Review Report</w:t>
      </w:r>
      <w:r>
        <w:t xml:space="preserve"> </w:t>
      </w:r>
      <w:r>
        <w:t xml:space="preserve">highlights the officer's ability to make rapid, decisive decisions under pressure. During simulated crisis scenarios, the officer exhibited superior situational awareness and effectively communicated orders to subordinate units. The review panel notes that the officer's strategic planning aligns perfectly with the broader defense objectives of the State of Kuwait. Furthermore, the officer has successfully integrated modern technological solutions into traditional training regimens, thereby enhancing the overall combat readiness of the brigade.</w:t>
      </w:r>
    </w:p>
    <w:bookmarkEnd w:id="22"/>
    <w:bookmarkStart w:id="23" w:name="X14b7c596a118b499e0d4693871a8abdd72ff41e"/>
    <w:p>
      <w:pPr>
        <w:pStyle w:val="Heading2"/>
      </w:pPr>
      <w:r>
        <w:t xml:space="preserve">3. Administrative Efficiency and Resource Management</w:t>
      </w:r>
    </w:p>
    <w:p>
      <w:pPr>
        <w:pStyle w:val="FirstParagraph"/>
      </w:pPr>
      <w:r>
        <w:t xml:space="preserve">Beyond the battlefield, a</w:t>
      </w:r>
      <w:r>
        <w:t xml:space="preserve"> </w:t>
      </w:r>
      <w:r>
        <w:rPr>
          <w:bCs/>
          <w:b/>
        </w:rPr>
        <w:t xml:space="preserve">Military Officer</w:t>
      </w:r>
      <w:r>
        <w:t xml:space="preserve"> </w:t>
      </w:r>
      <w:r>
        <w:t xml:space="preserve">must possess strong administrative skills to manage personnel, logistics, and budgets. This section of the</w:t>
      </w:r>
      <w:r>
        <w:t xml:space="preserve"> </w:t>
      </w:r>
      <w:r>
        <w:rPr>
          <w:bCs/>
          <w:b/>
        </w:rPr>
        <w:t xml:space="preserve">Peer Review Report</w:t>
      </w:r>
      <w:r>
        <w:t xml:space="preserve"> </w:t>
      </w:r>
      <w:r>
        <w:t xml:space="preserve">evaluates the subject's management of resources within their command in</w:t>
      </w:r>
      <w:r>
        <w:t xml:space="preserve"> </w:t>
      </w:r>
      <w:r>
        <w:rPr>
          <w:bCs/>
          <w:b/>
        </w:rPr>
        <w:t xml:space="preserve">Kuwait Kuwait City</w:t>
      </w:r>
      <w:r>
        <w:t xml:space="preserve">. The officer has been commended for their meticulous attention to detail regarding equipment maintenance and supply chain logistics.</w:t>
      </w:r>
    </w:p>
    <w:p>
      <w:pPr>
        <w:pStyle w:val="BodyText"/>
      </w:pPr>
      <w:r>
        <w:t xml:space="preserve">The review indicates that the officer has implemented new protocols for inventory management that have reduced waste and improved the availability of critical supplies. Additionally, the officer has demonstrated fiscal responsibility, ensuring that all expenditures comply with the strict financial regulations of the Ministry of Defense. The ability to balance operational needs with budgetary constraints is a testament to the officer's maturity and experience in leadership roles.</w:t>
      </w:r>
    </w:p>
    <w:bookmarkEnd w:id="23"/>
    <w:bookmarkStart w:id="24" w:name="X0547ad3117217d601427c57d321db905725c7fb"/>
    <w:p>
      <w:pPr>
        <w:pStyle w:val="Heading2"/>
      </w:pPr>
      <w:r>
        <w:t xml:space="preserve">4. Interpersonal Skills and Multinational Cooperation</w:t>
      </w:r>
    </w:p>
    <w:p>
      <w:pPr>
        <w:pStyle w:val="FirstParagraph"/>
      </w:pPr>
      <w:r>
        <w:rPr>
          <w:bCs/>
          <w:b/>
        </w:rPr>
        <w:t xml:space="preserve">Kuwait Kuwait City</w:t>
      </w:r>
      <w:r>
        <w:t xml:space="preserve"> </w:t>
      </w:r>
      <w:r>
        <w:t xml:space="preserve">is a melting pot of cultures and a central node for international military diplomacy. Consequently, the ability of a</w:t>
      </w:r>
      <w:r>
        <w:t xml:space="preserve"> </w:t>
      </w:r>
      <w:r>
        <w:rPr>
          <w:bCs/>
          <w:b/>
        </w:rPr>
        <w:t xml:space="preserve">Military Officer</w:t>
      </w:r>
      <w:r>
        <w:t xml:space="preserve"> </w:t>
      </w:r>
      <w:r>
        <w:t xml:space="preserve">to interact effectively with foreign counterparts is paramount. This</w:t>
      </w:r>
      <w:r>
        <w:t xml:space="preserve"> </w:t>
      </w:r>
      <w:r>
        <w:rPr>
          <w:bCs/>
          <w:b/>
        </w:rPr>
        <w:t xml:space="preserve">Peer Review Report</w:t>
      </w:r>
      <w:r>
        <w:t xml:space="preserve"> </w:t>
      </w:r>
      <w:r>
        <w:t xml:space="preserve">assesses the subject's diplomatic skills and their capacity to build strong relationships with allied forces stationed in the region.</w:t>
      </w:r>
    </w:p>
    <w:p>
      <w:pPr>
        <w:pStyle w:val="BodyText"/>
      </w:pPr>
      <w:r>
        <w:t xml:space="preserve">The officer has been praised for their professionalism and cultural sensitivity during joint operations and diplomatic engagements. The review panel notes that the officer has successfully fostered an environment of mutual respect and cooperation, which is essential for the success of multinational missions. The officer's fluency in English and Arabic has been a significant asset in facilitating communication and ensuring that strategic objectives are clearly understood by all parties involved.</w:t>
      </w:r>
    </w:p>
    <w:bookmarkEnd w:id="24"/>
    <w:bookmarkStart w:id="25" w:name="Xd7a6f0e6816c8d9690db767fe8196e793418c88"/>
    <w:p>
      <w:pPr>
        <w:pStyle w:val="Heading2"/>
      </w:pPr>
      <w:r>
        <w:t xml:space="preserve">5. Adherence to Ethics and Professional Conduct</w:t>
      </w:r>
    </w:p>
    <w:p>
      <w:pPr>
        <w:pStyle w:val="FirstParagraph"/>
      </w:pPr>
      <w:r>
        <w:t xml:space="preserve">Integrity is the cornerstone of military service. This</w:t>
      </w:r>
      <w:r>
        <w:t xml:space="preserve"> </w:t>
      </w:r>
      <w:r>
        <w:rPr>
          <w:bCs/>
          <w:b/>
        </w:rPr>
        <w:t xml:space="preserve">Peer Review Report</w:t>
      </w:r>
      <w:r>
        <w:t xml:space="preserve"> </w:t>
      </w:r>
      <w:r>
        <w:t xml:space="preserve">rigorously examines the ethical conduct of the</w:t>
      </w:r>
      <w:r>
        <w:t xml:space="preserve"> </w:t>
      </w:r>
      <w:r>
        <w:rPr>
          <w:bCs/>
          <w:b/>
        </w:rPr>
        <w:t xml:space="preserve">Military Officer</w:t>
      </w:r>
      <w:r>
        <w:t xml:space="preserve"> </w:t>
      </w:r>
      <w:r>
        <w:t xml:space="preserve">in question. The review found no instances of misconduct, negligence, or violation of military regulations. The officer has consistently upheld the highest standards of honor and integrity, serving as a role model for junior personnel.</w:t>
      </w:r>
    </w:p>
    <w:p>
      <w:pPr>
        <w:pStyle w:val="BodyText"/>
      </w:pPr>
      <w:r>
        <w:t xml:space="preserve">The officer's commitment to the values of the Kuwaiti Armed Forces is evident in their daily actions and decision-making processes. The review panel is particularly impressed by the officer's dedication to mentoring young soldiers and fostering a culture of discipline and respect within the unit. This commitment to professional development is crucial for maintaining the long-term strength and cohesion of the military.</w:t>
      </w:r>
    </w:p>
    <w:bookmarkEnd w:id="25"/>
    <w:bookmarkStart w:id="26" w:name="areas-for-improvement"/>
    <w:p>
      <w:pPr>
        <w:pStyle w:val="Heading2"/>
      </w:pPr>
      <w:r>
        <w:t xml:space="preserve">6. Areas for Improvement</w:t>
      </w:r>
    </w:p>
    <w:p>
      <w:pPr>
        <w:pStyle w:val="FirstParagraph"/>
      </w:pPr>
      <w:r>
        <w:t xml:space="preserve">While the overall assessment is highly positive, this</w:t>
      </w:r>
      <w:r>
        <w:t xml:space="preserve"> </w:t>
      </w:r>
      <w:r>
        <w:rPr>
          <w:bCs/>
          <w:b/>
        </w:rPr>
        <w:t xml:space="preserve">Peer Review Report</w:t>
      </w:r>
      <w:r>
        <w:t xml:space="preserve"> </w:t>
      </w:r>
      <w:r>
        <w:t xml:space="preserve">identifies a few areas where the</w:t>
      </w:r>
      <w:r>
        <w:t xml:space="preserve"> </w:t>
      </w:r>
      <w:r>
        <w:rPr>
          <w:bCs/>
          <w:b/>
        </w:rPr>
        <w:t xml:space="preserve">Military Officer</w:t>
      </w:r>
      <w:r>
        <w:t xml:space="preserve"> </w:t>
      </w:r>
      <w:r>
        <w:t xml:space="preserve">can further enhance their performance. The review panel suggests that the officer should focus on developing greater expertise in cyber warfare and information operations. As the nature of modern conflict evolves, it is essential for officers in</w:t>
      </w:r>
      <w:r>
        <w:t xml:space="preserve"> </w:t>
      </w:r>
      <w:r>
        <w:rPr>
          <w:bCs/>
          <w:b/>
        </w:rPr>
        <w:t xml:space="preserve">Kuwait Kuwait City</w:t>
      </w:r>
      <w:r>
        <w:t xml:space="preserve"> </w:t>
      </w:r>
      <w:r>
        <w:t xml:space="preserve">to be well-versed in these emerging domains.</w:t>
      </w:r>
    </w:p>
    <w:p>
      <w:pPr>
        <w:pStyle w:val="BodyText"/>
      </w:pPr>
      <w:r>
        <w:t xml:space="preserve">Additionally, the officer is encouraged to delegate more responsibilities to their subordinate commanders. While the officer's hands-on approach is commendable, empowering junior leaders will help to develop the next generation of military talent and ensure the sustainability of the command structure.</w:t>
      </w:r>
    </w:p>
    <w:bookmarkEnd w:id="26"/>
    <w:bookmarkStart w:id="27" w:name="conclusion-and-recommendation"/>
    <w:p>
      <w:pPr>
        <w:pStyle w:val="Heading2"/>
      </w:pPr>
      <w:r>
        <w:t xml:space="preserve">7. Conclusion and Recommendation</w:t>
      </w:r>
    </w:p>
    <w:p>
      <w:pPr>
        <w:pStyle w:val="FirstParagraph"/>
      </w:pPr>
      <w:r>
        <w:t xml:space="preserve">In conclusion, this</w:t>
      </w:r>
      <w:r>
        <w:t xml:space="preserve"> </w:t>
      </w:r>
      <w:r>
        <w:rPr>
          <w:bCs/>
          <w:b/>
        </w:rPr>
        <w:t xml:space="preserve">Peer Review Report</w:t>
      </w:r>
      <w:r>
        <w:t xml:space="preserve"> </w:t>
      </w:r>
      <w:r>
        <w:t xml:space="preserve">provides a comprehensive evaluation of the</w:t>
      </w:r>
      <w:r>
        <w:t xml:space="preserve"> </w:t>
      </w:r>
      <w:r>
        <w:rPr>
          <w:bCs/>
          <w:b/>
        </w:rPr>
        <w:t xml:space="preserve">Military Officer</w:t>
      </w:r>
      <w:r>
        <w:t xml:space="preserve">'s performance in</w:t>
      </w:r>
      <w:r>
        <w:t xml:space="preserve"> </w:t>
      </w:r>
      <w:r>
        <w:rPr>
          <w:bCs/>
          <w:b/>
        </w:rPr>
        <w:t xml:space="preserve">Kuwait Kuwait City</w:t>
      </w:r>
      <w:r>
        <w:t xml:space="preserve">. The officer has demonstrated exceptional leadership, operational competence, and ethical conduct. The review panel unanimously recommends the officer for promotion to the next rank. The officer's contributions to the security and stability of the region are invaluable, and their continued service is highly desirable.</w:t>
      </w:r>
    </w:p>
    <w:p>
      <w:pPr>
        <w:pStyle w:val="BodyText"/>
      </w:pPr>
      <w:r>
        <w:rPr>
          <w:bCs/>
          <w:b/>
        </w:rPr>
        <w:t xml:space="preserve">Major General Ahmed Al-Sabah</w:t>
      </w:r>
      <w:r>
        <w:br/>
      </w:r>
      <w:r>
        <w:t xml:space="preserve">Reviewing Officer</w:t>
      </w:r>
      <w:r>
        <w:br/>
      </w:r>
      <w:r>
        <w:t xml:space="preserve">Commanding General, 1st Armored Brigade</w:t>
      </w:r>
    </w:p>
    <w:p>
      <w:pPr>
        <w:pStyle w:val="BodyText"/>
      </w:pPr>
      <w:r>
        <w:rPr>
          <w:bCs/>
          <w:b/>
        </w:rPr>
        <w:t xml:space="preserve">Colonel James Miller</w:t>
      </w:r>
      <w:r>
        <w:br/>
      </w:r>
      <w:r>
        <w:t xml:space="preserve">Allied Liaison Officer</w:t>
      </w:r>
      <w:r>
        <w:br/>
      </w:r>
      <w:r>
        <w:t xml:space="preserve">Joint Forces Command, Kuwait City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Military Officer - Kuwait City</dc:title>
  <dc:creator/>
  <dc:language>en</dc:language>
  <cp:keywords/>
  <dcterms:created xsi:type="dcterms:W3CDTF">2026-10-10T05:54:21Z</dcterms:created>
  <dcterms:modified xsi:type="dcterms:W3CDTF">2026-10-10T05:54:21Z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