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p>
      <w:pPr>
        <w:pStyle w:val="FirstParagraph"/>
      </w:pPr>
      <w:r>
        <w:t xml:space="preserve">CONFIDENTIAL DOCUMENT // INTERNAL USE ONLY // ROYAL ARMY OF NEPAL / NEPAL ARMY</w:t>
      </w:r>
    </w:p>
    <w:bookmarkStart w:id="20" w:name="peer-review-report"/>
    <w:p>
      <w:pPr>
        <w:pStyle w:val="Heading1"/>
      </w:pPr>
      <w:r>
        <w:t xml:space="preserve">Peer Review Report</w:t>
      </w:r>
    </w:p>
    <w:p>
      <w:pPr>
        <w:pStyle w:val="FirstParagraph"/>
      </w:pPr>
      <w:r>
        <w:t xml:space="preserve">Subject: Performance Evaluation of Military Officer</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Kathmandu, Nepal</w:t>
      </w:r>
    </w:p>
    <w:p>
      <w:pPr>
        <w:pStyle w:val="BodyText"/>
      </w:pPr>
      <w:r>
        <w:rPr>
          <w:bCs/>
          <w:b/>
        </w:rPr>
        <w:t xml:space="preserve">Reference ID:</w:t>
      </w:r>
      <w:r>
        <w:t xml:space="preserve"> </w:t>
      </w:r>
      <w:r>
        <w:t xml:space="preserve">NPR-2023-KTM-049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tactical acumen, and leadership capabilities of the designated</w:t>
      </w:r>
      <w:r>
        <w:t xml:space="preserve"> </w:t>
      </w:r>
      <w:r>
        <w:rPr>
          <w:bCs/>
          <w:b/>
        </w:rPr>
        <w:t xml:space="preserve">Military Officer</w:t>
      </w:r>
      <w:r>
        <w:t xml:space="preserve"> </w:t>
      </w:r>
      <w:r>
        <w:t xml:space="preserve">stationed within the operational headquarters in</w:t>
      </w:r>
      <w:r>
        <w:t xml:space="preserve"> </w:t>
      </w:r>
      <w:r>
        <w:rPr>
          <w:bCs/>
          <w:b/>
        </w:rPr>
        <w:t xml:space="preserve">Nepal Kathmandu</w:t>
      </w:r>
      <w:r>
        <w:t xml:space="preserve">. The purpose of this review is to evaluate the officer's alignment with the strategic objectives of the Nepalese Armed Forces, specifically focusing on their performance during recent joint exercises and civil-military coordination efforts in the Kathmandu Valley.</w:t>
      </w:r>
    </w:p>
    <w:p>
      <w:pPr>
        <w:pStyle w:val="BodyText"/>
      </w:pPr>
      <w:r>
        <w:t xml:space="preserve">The evaluation period covers the last twelve months, during which the officer demonstrated a high degree of competence in navigating the complex geopolitical and topographical challenges inherent to the region. This report synthesizes feedback from subordinate personnel, lateral peers, and supervisory commanders to provide a holistic view of the officer's suitability for continued service and potential promotion.</w:t>
      </w:r>
    </w:p>
    <w:bookmarkEnd w:id="21"/>
    <w:bookmarkStart w:id="22" w:name="X86eaa77e08703dc3c868ebfa4391e5173c5244b"/>
    <w:p>
      <w:pPr>
        <w:pStyle w:val="Heading2"/>
      </w:pPr>
      <w:r>
        <w:t xml:space="preserve">2. Operational Competence and Tactical Leadership</w:t>
      </w:r>
    </w:p>
    <w:p>
      <w:pPr>
        <w:pStyle w:val="FirstParagraph"/>
      </w:pPr>
      <w:r>
        <w:t xml:space="preserve">The primary duty of a</w:t>
      </w:r>
      <w:r>
        <w:t xml:space="preserve"> </w:t>
      </w:r>
      <w:r>
        <w:rPr>
          <w:bCs/>
          <w:b/>
        </w:rPr>
        <w:t xml:space="preserve">Military Officer</w:t>
      </w:r>
      <w:r>
        <w:t xml:space="preserve"> </w:t>
      </w:r>
      <w:r>
        <w:t xml:space="preserve">in the context of</w:t>
      </w:r>
      <w:r>
        <w:t xml:space="preserve"> </w:t>
      </w:r>
      <w:r>
        <w:rPr>
          <w:bCs/>
          <w:b/>
        </w:rPr>
        <w:t xml:space="preserve">Nepal Kathmandu</w:t>
      </w:r>
      <w:r>
        <w:t xml:space="preserve"> </w:t>
      </w:r>
      <w:r>
        <w:t xml:space="preserve">involves maintaining readiness for disaster response, border security, and internal stability. The subject officer has exhibited exceptional tactical awareness. During the simulated urban warfare drills conducted near the Bagmati River, the officer displayed precise command and control, ensuring that unit movements were synchronized and communication lines remained secure.</w:t>
      </w:r>
    </w:p>
    <w:p>
      <w:pPr>
        <w:pStyle w:val="BodyText"/>
      </w:pPr>
      <w:r>
        <w:t xml:space="preserve">Furthermore, the officer's ability to adapt to the unique urban environment of Kathmandu is noteworthy. Unlike traditional battlefield scenarios, operations in the capital require a nuanced approach to crowd control and infrastructure preservation. The officer successfully integrated modern surveillance technologies with traditional infantry tactics, ensuring minimal disruption to the civilian populace while maintaining a robust security posture. This adaptability is crucial for a</w:t>
      </w:r>
      <w:r>
        <w:t xml:space="preserve"> </w:t>
      </w:r>
      <w:r>
        <w:rPr>
          <w:bCs/>
          <w:b/>
        </w:rPr>
        <w:t xml:space="preserve">Military Officer</w:t>
      </w:r>
      <w:r>
        <w:t xml:space="preserve"> </w:t>
      </w:r>
      <w:r>
        <w:t xml:space="preserve">operating in a densely populated capital city.</w:t>
      </w:r>
    </w:p>
    <w:bookmarkEnd w:id="22"/>
    <w:bookmarkStart w:id="23" w:name="X926e324f8779fce36094fcdf1966b90f24fbfa8"/>
    <w:p>
      <w:pPr>
        <w:pStyle w:val="Heading2"/>
      </w:pPr>
      <w:r>
        <w:t xml:space="preserve">3. Civil-Military Relations and Community Engagement</w:t>
      </w:r>
    </w:p>
    <w:p>
      <w:pPr>
        <w:pStyle w:val="FirstParagraph"/>
      </w:pPr>
      <w:r>
        <w:t xml:space="preserve">A critical aspect of this</w:t>
      </w:r>
      <w:r>
        <w:t xml:space="preserve"> </w:t>
      </w:r>
      <w:r>
        <w:rPr>
          <w:bCs/>
          <w:b/>
        </w:rPr>
        <w:t xml:space="preserve">Peer Review Report</w:t>
      </w:r>
      <w:r>
        <w:t xml:space="preserve"> </w:t>
      </w:r>
      <w:r>
        <w:t xml:space="preserve">is the assessment of the officer's interaction with the local community. In</w:t>
      </w:r>
      <w:r>
        <w:t xml:space="preserve"> </w:t>
      </w:r>
      <w:r>
        <w:rPr>
          <w:bCs/>
          <w:b/>
        </w:rPr>
        <w:t xml:space="preserve">Nepal Kathmandu</w:t>
      </w:r>
      <w:r>
        <w:t xml:space="preserve">, the relationship between the military and the civilian population is paramount for national stability. The officer has been actively involved in community outreach programs, including health camps and educational support initiatives in the surrounding districts of the valley.</w:t>
      </w:r>
    </w:p>
    <w:p>
      <w:pPr>
        <w:pStyle w:val="BodyText"/>
      </w:pPr>
      <w:r>
        <w:t xml:space="preserve">Feedback from local municipal leaders indicates that the officer maintains a professional and respectful demeanor, fostering trust between the armed forces and the citizens. This soft power approach is essential for a</w:t>
      </w:r>
      <w:r>
        <w:t xml:space="preserve"> </w:t>
      </w:r>
      <w:r>
        <w:rPr>
          <w:bCs/>
          <w:b/>
        </w:rPr>
        <w:t xml:space="preserve">Military Officer</w:t>
      </w:r>
      <w:r>
        <w:t xml:space="preserve"> </w:t>
      </w:r>
      <w:r>
        <w:t xml:space="preserve">tasked with humanitarian assistance and disaster relief (HADR) operations, which are frequent necessities in the seismically active region of Nepal. The officer's ability to communicate effectively in both Nepali and English has further facilitated coordination with international aid agencies operating out of Kathmandu.</w:t>
      </w:r>
    </w:p>
    <w:bookmarkEnd w:id="23"/>
    <w:bookmarkStart w:id="24" w:name="administrative-efficiency-and-discipline"/>
    <w:p>
      <w:pPr>
        <w:pStyle w:val="Heading2"/>
      </w:pPr>
      <w:r>
        <w:t xml:space="preserve">4. Administrative Efficiency and Discipline</w:t>
      </w:r>
    </w:p>
    <w:p>
      <w:pPr>
        <w:pStyle w:val="FirstParagraph"/>
      </w:pPr>
      <w:r>
        <w:t xml:space="preserve">The administrative burden on a</w:t>
      </w:r>
      <w:r>
        <w:t xml:space="preserve"> </w:t>
      </w:r>
      <w:r>
        <w:rPr>
          <w:bCs/>
          <w:b/>
        </w:rPr>
        <w:t xml:space="preserve">Military Officer</w:t>
      </w:r>
      <w:r>
        <w:t xml:space="preserve"> </w:t>
      </w:r>
      <w:r>
        <w:t xml:space="preserve">is significant, requiring meticulous attention to logistics, personnel management, and regulatory compliance. This review highlights the officer's strong organizational skills. The unit under their command has maintained a 98% operational readiness rate, with all equipment logs and personnel records up to date.</w:t>
      </w:r>
    </w:p>
    <w:p>
      <w:pPr>
        <w:pStyle w:val="BodyText"/>
      </w:pPr>
      <w:r>
        <w:t xml:space="preserve">Discipline within the unit is exemplary. The officer enforces regulations consistently and fairly, creating an environment where meritocracy prevails. In the context of</w:t>
      </w:r>
      <w:r>
        <w:t xml:space="preserve"> </w:t>
      </w:r>
      <w:r>
        <w:rPr>
          <w:bCs/>
          <w:b/>
        </w:rPr>
        <w:t xml:space="preserve">Nepal Kathmandu</w:t>
      </w:r>
      <w:r>
        <w:t xml:space="preserve">, where bureaucratic processes can be complex, the officer's efficiency in navigating administrative hurdles ensures that operational resources are deployed without unnecessary delay. This administrative proficiency is a key indicator of the officer's potential for higher command roles.</w:t>
      </w:r>
    </w:p>
    <w:bookmarkEnd w:id="24"/>
    <w:bookmarkStart w:id="25"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development. The officer is encouraged to further enhance their strategic planning skills, particularly regarding long-term force projection in high-altitude terrains beyond the Kathmandu Valley. Additionally, while technical proficiency is high, there is room for improvement in mentoring junior officers to develop their own leadership capabilities.</w:t>
      </w:r>
    </w:p>
    <w:p>
      <w:pPr>
        <w:pStyle w:val="BodyText"/>
      </w:pPr>
      <w:r>
        <w:t xml:space="preserve">The officer should also focus on integrating more advanced cyber-defense protocols into their unit's standard operating procedures, given the increasing digital threats facing military infrastructure in</w:t>
      </w:r>
      <w:r>
        <w:t xml:space="preserve"> </w:t>
      </w:r>
      <w:r>
        <w:rPr>
          <w:bCs/>
          <w:b/>
        </w:rPr>
        <w:t xml:space="preserve">Nepal Kathmandu</w:t>
      </w:r>
      <w:r>
        <w:t xml:space="preserve">.</w:t>
      </w:r>
    </w:p>
    <w:bookmarkEnd w:id="25"/>
    <w:bookmarkStart w:id="26" w:name="conclusion-and-recommendation"/>
    <w:p>
      <w:pPr>
        <w:pStyle w:val="Heading2"/>
      </w:pPr>
      <w:r>
        <w:t xml:space="preserve">6. Conclusion and Recommendation</w:t>
      </w:r>
    </w:p>
    <w:p>
      <w:pPr>
        <w:pStyle w:val="FirstParagraph"/>
      </w:pPr>
      <w:r>
        <w:t xml:space="preserve">In conclusion, the subject</w:t>
      </w:r>
      <w:r>
        <w:t xml:space="preserve"> </w:t>
      </w:r>
      <w:r>
        <w:rPr>
          <w:bCs/>
          <w:b/>
        </w:rPr>
        <w:t xml:space="preserve">Military Officer</w:t>
      </w:r>
      <w:r>
        <w:t xml:space="preserve"> </w:t>
      </w:r>
      <w:r>
        <w:t xml:space="preserve">has demonstrated outstanding performance across all evaluated domains. Their leadership style is characterized by integrity, tactical brilliance, and a deep commitment to the welfare of both their troops and the citizens of</w:t>
      </w:r>
      <w:r>
        <w:t xml:space="preserve"> </w:t>
      </w:r>
      <w:r>
        <w:rPr>
          <w:bCs/>
          <w:b/>
        </w:rPr>
        <w:t xml:space="preserve">Nepal Kathmandu</w:t>
      </w:r>
      <w:r>
        <w:t xml:space="preserve">. This</w:t>
      </w:r>
      <w:r>
        <w:t xml:space="preserve"> </w:t>
      </w:r>
      <w:r>
        <w:rPr>
          <w:bCs/>
          <w:b/>
        </w:rPr>
        <w:t xml:space="preserve">Peer Review Report</w:t>
      </w:r>
      <w:r>
        <w:t xml:space="preserve"> </w:t>
      </w:r>
      <w:r>
        <w:t xml:space="preserve">strongly recommends the officer for continued service and considers them a prime candidate for promotion to a senior leadership position within the next fiscal year.</w:t>
      </w:r>
    </w:p>
    <w:p>
      <w:pPr>
        <w:pStyle w:val="BodyText"/>
      </w:pPr>
      <w:r>
        <w:t xml:space="preserve">The officer's contributions have significantly bolstered the operational effectiveness of the unit, reinforcing the reputation of the Nepalese Armed Forces as a disciplined and capable institution.</w:t>
      </w:r>
    </w:p>
    <w:bookmarkEnd w:id="26"/>
    <w:p>
      <w:pPr>
        <w:pStyle w:val="BodyText"/>
      </w:pPr>
      <w:r>
        <w:rPr>
          <w:bCs/>
          <w:b/>
        </w:rPr>
        <w:t xml:space="preserve">Reviewing Officer Signature:</w:t>
      </w:r>
    </w:p>
    <w:p>
      <w:pPr>
        <w:pStyle w:val="BodyText"/>
      </w:pPr>
      <w:r>
        <w:t xml:space="preserve">Col. Rajesh Sharma</w:t>
      </w:r>
    </w:p>
    <w:p>
      <w:pPr>
        <w:pStyle w:val="BodyText"/>
      </w:pPr>
      <w:r>
        <w:t xml:space="preserve">Head of Personnel Evaluation</w:t>
      </w:r>
    </w:p>
    <w:p>
      <w:pPr>
        <w:pStyle w:val="BodyText"/>
      </w:pPr>
      <w:r>
        <w:rPr>
          <w:bCs/>
          <w:b/>
        </w:rPr>
        <w:t xml:space="preserve">Subject Officer Acknowledgment:</w:t>
      </w:r>
    </w:p>
    <w:p>
      <w:pPr>
        <w:pStyle w:val="BodyText"/>
      </w:pPr>
      <w:r>
        <w:t xml:space="preserve">Maj. Anil Thapa</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