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t xml:space="preserve">Operational and Professional Competency Assessment</w:t>
      </w:r>
    </w:p>
    <w:p>
      <w:pPr>
        <w:pStyle w:val="BodyText"/>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Russia Moscow, Central Military District</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Use Only</w:t>
      </w:r>
    </w:p>
    <w:p>
      <w:pPr>
        <w:pStyle w:val="BodyText"/>
      </w:pPr>
      <w:r>
        <w:rPr>
          <w:bCs/>
          <w:b/>
        </w:rPr>
        <w:t xml:space="preserve">Reviewer Rank:</w:t>
      </w:r>
      <w:r>
        <w:t xml:space="preserve"> </w:t>
      </w:r>
      <w:r>
        <w:t xml:space="preserve">Senior Lieutenant Colonel</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subject</w:t>
      </w:r>
      <w:r>
        <w:t xml:space="preserve"> </w:t>
      </w:r>
      <w:r>
        <w:rPr>
          <w:bCs/>
          <w:b/>
        </w:rPr>
        <w:t xml:space="preserve">Military Officer</w:t>
      </w:r>
      <w:r>
        <w:t xml:space="preserve"> </w:t>
      </w:r>
      <w:r>
        <w:t xml:space="preserve">currently stationed within the strategic command infrastructure of</w:t>
      </w:r>
      <w:r>
        <w:t xml:space="preserve"> </w:t>
      </w:r>
      <w:r>
        <w:rPr>
          <w:bCs/>
          <w:b/>
        </w:rPr>
        <w:t xml:space="preserve">Russia Moscow</w:t>
      </w:r>
      <w:r>
        <w:t xml:space="preserve">. The purpose of this document is to assess the officer's operational readiness, leadership capabilities, adherence to military protocol, and strategic alignment with the objectives of the Central Military District. Given the high-stakes environment of the capital region, the evaluation focuses heavily on the officer's ability to maintain discipline, execute complex logistical maneuvers, and uphold the rigorous standards expected of the Russian Armed Forces.</w:t>
      </w:r>
    </w:p>
    <w:p>
      <w:pPr>
        <w:pStyle w:val="BodyText"/>
      </w:pPr>
      <w:r>
        <w:t xml:space="preserve">The review process involved direct observation during field exercises, analysis of command decisions during simulated crisis scenarios, and feedback from subordinate units. The findings indicate a generally high level of professional competence, though specific areas regarding adaptability and cross-departmental communication require attention.</w:t>
      </w:r>
    </w:p>
    <w:bookmarkEnd w:id="21"/>
    <w:bookmarkStart w:id="22" w:name="Xf1983d3d68f66076416baf12a7ec559c902ee9c"/>
    <w:p>
      <w:pPr>
        <w:pStyle w:val="Heading2"/>
      </w:pPr>
      <w:r>
        <w:t xml:space="preserve">2. Operational Competency and Tactical Acumen</w:t>
      </w:r>
    </w:p>
    <w:p>
      <w:pPr>
        <w:pStyle w:val="FirstParagraph"/>
      </w:pPr>
      <w:r>
        <w:t xml:space="preserve">The primary function of a</w:t>
      </w:r>
      <w:r>
        <w:t xml:space="preserve"> </w:t>
      </w:r>
      <w:r>
        <w:rPr>
          <w:bCs/>
          <w:b/>
        </w:rPr>
        <w:t xml:space="preserve">Military Officer</w:t>
      </w:r>
      <w:r>
        <w:t xml:space="preserve"> </w:t>
      </w:r>
      <w:r>
        <w:t xml:space="preserve">in the</w:t>
      </w:r>
      <w:r>
        <w:t xml:space="preserve"> </w:t>
      </w:r>
      <w:r>
        <w:rPr>
          <w:bCs/>
          <w:b/>
        </w:rPr>
        <w:t xml:space="preserve">Russia Moscow</w:t>
      </w:r>
      <w:r>
        <w:t xml:space="preserve"> </w:t>
      </w:r>
      <w:r>
        <w:t xml:space="preserve">sector involves the coordination of defense mechanisms and the rapid deployment of resources. During the review period, the subject demonstrated a robust understanding of modern tactical doctrines. Specifically, the officer's handling of the "Moscow Shield" simulation exercises was exemplary. The ability to integrate traditional infantry tactics with modern electronic warfare countermeasures showed a forward-thinking approach to defense.</w:t>
      </w:r>
    </w:p>
    <w:p>
      <w:pPr>
        <w:pStyle w:val="BodyText"/>
      </w:pPr>
      <w:r>
        <w:t xml:space="preserve">However, this</w:t>
      </w:r>
      <w:r>
        <w:t xml:space="preserve"> </w:t>
      </w:r>
      <w:r>
        <w:rPr>
          <w:bCs/>
          <w:b/>
        </w:rPr>
        <w:t xml:space="preserve">Peer Review Report</w:t>
      </w:r>
      <w:r>
        <w:t xml:space="preserve"> </w:t>
      </w:r>
      <w:r>
        <w:t xml:space="preserve">notes that while theoretical knowledge is sound, the practical application of logistics under extreme time constraints showed minor inefficiencies. In the context of</w:t>
      </w:r>
      <w:r>
        <w:t xml:space="preserve"> </w:t>
      </w:r>
      <w:r>
        <w:rPr>
          <w:bCs/>
          <w:b/>
        </w:rPr>
        <w:t xml:space="preserve">Russia Moscow</w:t>
      </w:r>
      <w:r>
        <w:t xml:space="preserve">, where urban density complicates movement, the officer must refine their route-planning algorithms to ensure faster response times during potential civil unrest or security breaches.</w:t>
      </w:r>
    </w:p>
    <w:bookmarkEnd w:id="22"/>
    <w:bookmarkStart w:id="23" w:name="leadership-and-personnel-management"/>
    <w:p>
      <w:pPr>
        <w:pStyle w:val="Heading2"/>
      </w:pPr>
      <w:r>
        <w:t xml:space="preserve">3. Leadership and Personnel Management</w:t>
      </w:r>
    </w:p>
    <w:p>
      <w:pPr>
        <w:pStyle w:val="FirstParagraph"/>
      </w:pPr>
      <w:r>
        <w:t xml:space="preserve">Leadership is the cornerstone of military effectiveness. This section of the report evaluates how the</w:t>
      </w:r>
      <w:r>
        <w:t xml:space="preserve"> </w:t>
      </w:r>
      <w:r>
        <w:rPr>
          <w:bCs/>
          <w:b/>
        </w:rPr>
        <w:t xml:space="preserve">Military Officer</w:t>
      </w:r>
      <w:r>
        <w:t xml:space="preserve"> </w:t>
      </w:r>
      <w:r>
        <w:t xml:space="preserve">manages personnel within the Moscow garrison. The officer has successfully maintained high morale among the troops, fostering a culture of discipline and loyalty. Feedback from junior ranks suggests that the officer is approachable yet commands respect, a delicate balance essential for maintaining order in a major metropolitan military hub.</w:t>
      </w:r>
    </w:p>
    <w:p>
      <w:pPr>
        <w:pStyle w:val="BodyText"/>
      </w:pPr>
      <w:r>
        <w:t xml:space="preserve">The officer's commitment to the professional development of their subordinates is evident. Regular training sessions and mentorship programs have been initiated, aligning with the broader goals of the Russian military to modernize its human capital. Nevertheless, the</w:t>
      </w:r>
      <w:r>
        <w:t xml:space="preserve"> </w:t>
      </w:r>
      <w:r>
        <w:rPr>
          <w:bCs/>
          <w:b/>
        </w:rPr>
        <w:t xml:space="preserve">Peer Review Report</w:t>
      </w:r>
      <w:r>
        <w:t xml:space="preserve"> </w:t>
      </w:r>
      <w:r>
        <w:t xml:space="preserve">highlights a need for more assertive conflict resolution skills. Instances of interpersonal friction within the unit were occasionally handled passively, which could undermine authority in high-pressure situations.</w:t>
      </w:r>
    </w:p>
    <w:bookmarkEnd w:id="23"/>
    <w:bookmarkStart w:id="24" w:name="X97895896c1c5d2cf3408416441c5c0012e0c8c8"/>
    <w:p>
      <w:pPr>
        <w:pStyle w:val="Heading2"/>
      </w:pPr>
      <w:r>
        <w:t xml:space="preserve">4. Adherence to Protocol and Security Standards</w:t>
      </w:r>
    </w:p>
    <w:p>
      <w:pPr>
        <w:pStyle w:val="FirstParagraph"/>
      </w:pPr>
      <w:r>
        <w:t xml:space="preserve">Operating in</w:t>
      </w:r>
      <w:r>
        <w:t xml:space="preserve"> </w:t>
      </w:r>
      <w:r>
        <w:rPr>
          <w:bCs/>
          <w:b/>
        </w:rPr>
        <w:t xml:space="preserve">Russia Moscow</w:t>
      </w:r>
      <w:r>
        <w:t xml:space="preserve"> </w:t>
      </w:r>
      <w:r>
        <w:t xml:space="preserve">requires an uncompromising adherence to security protocols. The subject</w:t>
      </w:r>
      <w:r>
        <w:t xml:space="preserve"> </w:t>
      </w:r>
      <w:r>
        <w:rPr>
          <w:bCs/>
          <w:b/>
        </w:rPr>
        <w:t xml:space="preserve">Military Officer</w:t>
      </w:r>
      <w:r>
        <w:t xml:space="preserve"> </w:t>
      </w:r>
      <w:r>
        <w:t xml:space="preserve">has consistently demonstrated strict compliance with all operational security (OPSEC) measures. There were no recorded breaches of confidentiality or negligence regarding classified information during the review period. The officer's vigilance in monitoring communication channels and securing sensitive data is commended.</w:t>
      </w:r>
    </w:p>
    <w:p>
      <w:pPr>
        <w:pStyle w:val="BodyText"/>
      </w:pPr>
      <w:r>
        <w:t xml:space="preserve">Furthermore, the officer's conduct aligns with the ethical standards and codes of conduct mandated by the Ministry of Defense. The</w:t>
      </w:r>
      <w:r>
        <w:t xml:space="preserve"> </w:t>
      </w:r>
      <w:r>
        <w:rPr>
          <w:bCs/>
          <w:b/>
        </w:rPr>
        <w:t xml:space="preserve">Peer Review Report</w:t>
      </w:r>
      <w:r>
        <w:t xml:space="preserve"> </w:t>
      </w:r>
      <w:r>
        <w:t xml:space="preserve">confirms that the officer acts as a role model for integrity, ensuring that the reputation of the unit remains untarnished.</w:t>
      </w:r>
    </w:p>
    <w:bookmarkEnd w:id="24"/>
    <w:bookmarkStart w:id="25" w:name="X7a2fb8f108b7563018bbd6ee9ffca04423ab588"/>
    <w:p>
      <w:pPr>
        <w:pStyle w:val="Heading2"/>
      </w:pPr>
      <w:r>
        <w:t xml:space="preserve">5. Strategic Alignment and Future Recommendations</w:t>
      </w:r>
    </w:p>
    <w:p>
      <w:pPr>
        <w:pStyle w:val="FirstParagraph"/>
      </w:pPr>
      <w:r>
        <w:t xml:space="preserve">To ensure continued success, the</w:t>
      </w:r>
      <w:r>
        <w:t xml:space="preserve"> </w:t>
      </w:r>
      <w:r>
        <w:rPr>
          <w:bCs/>
          <w:b/>
        </w:rPr>
        <w:t xml:space="preserve">Military Officer</w:t>
      </w:r>
      <w:r>
        <w:t xml:space="preserve"> </w:t>
      </w:r>
      <w:r>
        <w:t xml:space="preserve">must align their personal development goals with the strategic vision of the command in</w:t>
      </w:r>
      <w:r>
        <w:t xml:space="preserve"> </w:t>
      </w:r>
      <w:r>
        <w:rPr>
          <w:bCs/>
          <w:b/>
        </w:rPr>
        <w:t xml:space="preserve">Russia Moscow</w:t>
      </w:r>
      <w:r>
        <w:t xml:space="preserve">. The following recommendations are derived from this</w:t>
      </w:r>
      <w:r>
        <w:t xml:space="preserve"> </w:t>
      </w:r>
      <w:r>
        <w:rPr>
          <w:bCs/>
          <w:b/>
        </w:rPr>
        <w:t xml:space="preserve">Peer Review Report</w:t>
      </w:r>
      <w:r>
        <w:t xml:space="preserve">:</w:t>
      </w:r>
    </w:p>
    <w:p>
      <w:pPr>
        <w:numPr>
          <w:ilvl w:val="0"/>
          <w:numId w:val="1001"/>
        </w:numPr>
        <w:pStyle w:val="Compact"/>
      </w:pPr>
      <w:r>
        <w:rPr>
          <w:bCs/>
          <w:b/>
        </w:rPr>
        <w:t xml:space="preserve">Enhance Urban Warfare Training:</w:t>
      </w:r>
      <w:r>
        <w:t xml:space="preserve"> </w:t>
      </w:r>
      <w:r>
        <w:t xml:space="preserve">Given the unique geography of Moscow, the officer should pursue advanced certification in urban combat and crowd control dynamics.</w:t>
      </w:r>
    </w:p>
    <w:p>
      <w:pPr>
        <w:numPr>
          <w:ilvl w:val="0"/>
          <w:numId w:val="1001"/>
        </w:numPr>
        <w:pStyle w:val="Compact"/>
      </w:pPr>
      <w:r>
        <w:rPr>
          <w:bCs/>
          <w:b/>
        </w:rPr>
        <w:t xml:space="preserve">Improve Inter-Agency Coordination:</w:t>
      </w:r>
      <w:r>
        <w:t xml:space="preserve"> </w:t>
      </w:r>
      <w:r>
        <w:t xml:space="preserve">The officer should focus on building stronger collaborative relationships with civilian law enforcement and intelligence agencies to streamline joint operations.</w:t>
      </w:r>
    </w:p>
    <w:p>
      <w:pPr>
        <w:numPr>
          <w:ilvl w:val="0"/>
          <w:numId w:val="1001"/>
        </w:numPr>
        <w:pStyle w:val="Compact"/>
      </w:pPr>
      <w:r>
        <w:rPr>
          <w:bCs/>
          <w:b/>
        </w:rPr>
        <w:t xml:space="preserve">Develop Crisis Leadership:</w:t>
      </w:r>
      <w:r>
        <w:t xml:space="preserve"> </w:t>
      </w:r>
      <w:r>
        <w:t xml:space="preserve">Participation in high-level command staff colleges is recommended to refine decision-making skills under extreme duress.</w:t>
      </w:r>
    </w:p>
    <w:bookmarkEnd w:id="25"/>
    <w:bookmarkStart w:id="26" w:name="overall-assessment-rating"/>
    <w:p>
      <w:pPr>
        <w:pStyle w:val="Heading2"/>
      </w:pPr>
      <w:r>
        <w:t xml:space="preserve">6. Overall Assessment Rating</w:t>
      </w:r>
    </w:p>
    <w:p>
      <w:pPr>
        <w:pStyle w:val="FirstParagraph"/>
      </w:pPr>
      <w:r>
        <w:rPr>
          <w:bCs/>
          <w:b/>
        </w:rPr>
        <w:t xml:space="preserve">Overall Performance Rating:</w:t>
      </w:r>
      <w:r>
        <w:t xml:space="preserve"> </w:t>
      </w:r>
      <w:r>
        <w:t xml:space="preserve">Exceeds Expectations</w:t>
      </w:r>
    </w:p>
    <w:p>
      <w:pPr>
        <w:pStyle w:val="BodyText"/>
      </w:pPr>
      <w:r>
        <w:t xml:space="preserve">The subject</w:t>
      </w:r>
      <w:r>
        <w:t xml:space="preserve"> </w:t>
      </w:r>
      <w:r>
        <w:rPr>
          <w:bCs/>
          <w:b/>
        </w:rPr>
        <w:t xml:space="preserve">Military Officer</w:t>
      </w:r>
      <w:r>
        <w:t xml:space="preserve"> </w:t>
      </w:r>
      <w:r>
        <w:t xml:space="preserve">is a valuable asset to the defense infrastructure of</w:t>
      </w:r>
      <w:r>
        <w:t xml:space="preserve"> </w:t>
      </w:r>
      <w:r>
        <w:rPr>
          <w:bCs/>
          <w:b/>
        </w:rPr>
        <w:t xml:space="preserve">Russia Moscow</w:t>
      </w:r>
      <w:r>
        <w:t xml:space="preserve">. While there are areas for improvement, particularly in logistical agility and conflict resolution, the officer's dedication, tactical knowledge, and leadership qualities make them a strong candidate for promotion and increased responsibility. This</w:t>
      </w:r>
      <w:r>
        <w:t xml:space="preserve"> </w:t>
      </w:r>
      <w:r>
        <w:rPr>
          <w:bCs/>
          <w:b/>
        </w:rPr>
        <w:t xml:space="preserve">Peer Review Report</w:t>
      </w:r>
      <w:r>
        <w:t xml:space="preserve"> </w:t>
      </w:r>
      <w:r>
        <w:t xml:space="preserve">concludes that the officer is fully capable of handling the complex security challenges inherent to the capital region.</w:t>
      </w:r>
    </w:p>
    <w:bookmarkEnd w:id="26"/>
    <w:p>
      <w:pPr>
        <w:pStyle w:val="BodyText"/>
      </w:pPr>
      <w:r>
        <w:rPr>
          <w:bCs/>
          <w:b/>
        </w:rPr>
        <w:t xml:space="preserve">Reviewer Signature</w:t>
      </w:r>
      <w:r>
        <w:br/>
      </w:r>
      <w:r>
        <w:t xml:space="preserve">Col. A. Volkov</w:t>
      </w:r>
      <w:r>
        <w:br/>
      </w:r>
      <w:r>
        <w:t xml:space="preserve">Central Military District</w:t>
      </w:r>
    </w:p>
    <w:p>
      <w:pPr>
        <w:pStyle w:val="BodyText"/>
      </w:pPr>
      <w:r>
        <w:rPr>
          <w:bCs/>
          <w:b/>
        </w:rPr>
        <w:t xml:space="preserve">Officer Acknowledgment</w:t>
      </w:r>
      <w:r>
        <w:br/>
      </w:r>
      <w:r>
        <w:t xml:space="preserve">[Signature]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2026-10-10T07:24:51Z</dcterms:created>
  <dcterms:modified xsi:type="dcterms:W3CDTF">2026-10-10T07:24:51Z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