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Musician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Australia Melbourne (CBD Venue)</w:t>
      </w:r>
    </w:p>
    <w:p>
      <w:pPr>
        <w:pStyle w:val="BodyText"/>
      </w:pPr>
      <w:r>
        <w:rPr>
          <w:bCs/>
          <w:b/>
        </w:rPr>
        <w:t xml:space="preserve">Subject:</w:t>
      </w:r>
      <w:r>
        <w:t xml:space="preserve"> </w:t>
      </w:r>
      <w:r>
        <w:t xml:space="preserve">Lead Musician / Session Performer</w:t>
      </w:r>
    </w:p>
    <w:p>
      <w:pPr>
        <w:pStyle w:val="BodyText"/>
      </w:pPr>
      <w:r>
        <w:rPr>
          <w:bCs/>
          <w:b/>
        </w:rPr>
        <w:t xml:space="preserve">Reviewer:</w:t>
      </w:r>
      <w:r>
        <w:t xml:space="preserve"> </w:t>
      </w:r>
      <w:r>
        <w:t xml:space="preserve">Senior Peer Panelist</w:t>
      </w:r>
    </w:p>
    <w:p>
      <w:pPr>
        <w:pStyle w:val="BodyText"/>
      </w:pPr>
      <w:r>
        <w:rPr>
          <w:bCs/>
          <w:b/>
        </w:rPr>
        <w:t xml:space="preserve">Event Type:</w:t>
      </w:r>
      <w:r>
        <w:t xml:space="preserve"> </w:t>
      </w:r>
      <w:r>
        <w:t xml:space="preserve">Live Concert / Industry Showcase</w:t>
      </w:r>
    </w:p>
    <w:p>
      <w:pPr>
        <w:pStyle w:val="BodyText"/>
      </w:pPr>
      <w:r>
        <w:rPr>
          <w:bCs/>
          <w:b/>
        </w:rPr>
        <w:t xml:space="preserve">Duration:</w:t>
      </w:r>
      <w:r>
        <w:t xml:space="preserve"> </w:t>
      </w:r>
      <w:r>
        <w:t xml:space="preserve">90 Minutes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integrity, and technical proficiency of the subject</w:t>
      </w:r>
      <w:r>
        <w:t xml:space="preserve"> </w:t>
      </w:r>
      <w:r>
        <w:rPr>
          <w:bCs/>
          <w:b/>
        </w:rPr>
        <w:t xml:space="preserve">Musician</w:t>
      </w:r>
      <w:r>
        <w:t xml:space="preserve">. The assessment was conducted within the vibrant and highly competitive cultural landscape of</w:t>
      </w:r>
      <w:r>
        <w:t xml:space="preserve"> </w:t>
      </w:r>
      <w:r>
        <w:rPr>
          <w:bCs/>
          <w:b/>
        </w:rPr>
        <w:t xml:space="preserve">Australia Melbourne</w:t>
      </w:r>
      <w:r>
        <w:t xml:space="preserve">, a city renowned for its rigorous standards in live performance and musical innovation. The purpose of this review is to provide constructive feedback, validate professional standing, and identify areas for continued growth, ensuring the musician remains aligned with the high expectations of the local and international music community.</w:t>
      </w:r>
    </w:p>
    <w:bookmarkEnd w:id="21"/>
    <w:bookmarkStart w:id="22" w:name="context-and-methodology"/>
    <w:p>
      <w:pPr>
        <w:pStyle w:val="Heading2"/>
      </w:pPr>
      <w:r>
        <w:t xml:space="preserve">2. Context and Methodology</w:t>
      </w:r>
    </w:p>
    <w:p>
      <w:pPr>
        <w:pStyle w:val="FirstParagraph"/>
      </w:pPr>
      <w:r>
        <w:t xml:space="preserve">The review process involved direct observation of a live performance in</w:t>
      </w:r>
      <w:r>
        <w:t xml:space="preserve"> </w:t>
      </w:r>
      <w:r>
        <w:rPr>
          <w:bCs/>
          <w:b/>
        </w:rPr>
        <w:t xml:space="preserve">Australia Melbourne</w:t>
      </w:r>
      <w:r>
        <w:t xml:space="preserve">, followed by a structured analysis of the musician's interaction with the ensemble, audience engagement, and technical execution. As a</w:t>
      </w:r>
      <w:r>
        <w:t xml:space="preserve"> </w:t>
      </w:r>
      <w:r>
        <w:rPr>
          <w:bCs/>
          <w:b/>
        </w:rPr>
        <w:t xml:space="preserve">Peer Review Report</w:t>
      </w:r>
      <w:r>
        <w:t xml:space="preserve">, this document relies on the expertise of fellow industry professionals who understand the nuances of the craft. The evaluation criteria were tailored to reflect the specific demands of performing in Melbourne, where audiences are known for their discerning taste and appreciation for both traditional and contemporary genres.</w:t>
      </w:r>
    </w:p>
    <w:bookmarkEnd w:id="22"/>
    <w:bookmarkStart w:id="23" w:name="X563ab61b5aac69a99e91a108a8a6cf49c0ff840"/>
    <w:p>
      <w:pPr>
        <w:pStyle w:val="Heading2"/>
      </w:pPr>
      <w:r>
        <w:t xml:space="preserve">3. Technical Proficiency and Artistic Expression</w:t>
      </w:r>
    </w:p>
    <w:p>
      <w:pPr>
        <w:pStyle w:val="FirstParagraph"/>
      </w:pPr>
      <w:r>
        <w:t xml:space="preserve">The primary focus of this</w:t>
      </w:r>
      <w:r>
        <w:t xml:space="preserve"> </w:t>
      </w:r>
      <w:r>
        <w:rPr>
          <w:bCs/>
          <w:b/>
        </w:rPr>
        <w:t xml:space="preserve">Peer Review Report</w:t>
      </w:r>
      <w:r>
        <w:t xml:space="preserve"> </w:t>
      </w:r>
      <w:r>
        <w:t xml:space="preserve">is the musician's command of their instrument and their ability to convey emotion through sound.</w:t>
      </w:r>
    </w:p>
    <w:p>
      <w:pPr>
        <w:numPr>
          <w:ilvl w:val="0"/>
          <w:numId w:val="1001"/>
        </w:numPr>
        <w:pStyle w:val="Compact"/>
      </w:pPr>
      <w:r>
        <w:rPr>
          <w:bCs/>
          <w:b/>
        </w:rPr>
        <w:t xml:space="preserve">Instrumental Mastery:</w:t>
      </w:r>
      <w:r>
        <w:t xml:space="preserve"> </w:t>
      </w:r>
      <w:r>
        <w:t xml:space="preserve">The</w:t>
      </w:r>
      <w:r>
        <w:t xml:space="preserve"> </w:t>
      </w:r>
      <w:r>
        <w:rPr>
          <w:bCs/>
          <w:b/>
        </w:rPr>
        <w:t xml:space="preserve">Musician</w:t>
      </w:r>
      <w:r>
        <w:t xml:space="preserve"> </w:t>
      </w:r>
      <w:r>
        <w:t xml:space="preserve">demonstrated exceptional technical control. Intonation, rhythm, and dynamic range were consistently precise. In the context of</w:t>
      </w:r>
      <w:r>
        <w:t xml:space="preserve"> </w:t>
      </w:r>
      <w:r>
        <w:rPr>
          <w:bCs/>
          <w:b/>
        </w:rPr>
        <w:t xml:space="preserve">Australia Melbourne</w:t>
      </w:r>
      <w:r>
        <w:t xml:space="preserve">, where session work often requires rapid adaptation to various styles, the musician showed versatility that is highly valued.</w:t>
      </w:r>
    </w:p>
    <w:p>
      <w:pPr>
        <w:numPr>
          <w:ilvl w:val="0"/>
          <w:numId w:val="1001"/>
        </w:numPr>
        <w:pStyle w:val="Compact"/>
      </w:pPr>
      <w:r>
        <w:rPr>
          <w:bCs/>
          <w:b/>
        </w:rPr>
        <w:t xml:space="preserve">Interpretation:</w:t>
      </w:r>
      <w:r>
        <w:t xml:space="preserve"> </w:t>
      </w:r>
      <w:r>
        <w:t xml:space="preserve">Beyond mere technical accuracy, the musician exhibited a deep understanding of the repertoire. The phrasing was thoughtful, and the emotional delivery resonated with the audience. This level of artistic maturity is a key indicator of a professional musician capable of sustaining a career in a major cultural hub.</w:t>
      </w:r>
    </w:p>
    <w:p>
      <w:pPr>
        <w:numPr>
          <w:ilvl w:val="0"/>
          <w:numId w:val="1001"/>
        </w:numPr>
        <w:pStyle w:val="Compact"/>
      </w:pPr>
      <w:r>
        <w:rPr>
          <w:bCs/>
          <w:b/>
        </w:rPr>
        <w:t xml:space="preserve">Improvisation:</w:t>
      </w:r>
      <w:r>
        <w:t xml:space="preserve"> </w:t>
      </w:r>
      <w:r>
        <w:t xml:space="preserve">During the jazz and fusion segments, the musician displayed creative spontaneity. The ability to improvise coherently within a group setting is a critical skill, and the subject excelled in maintaining harmonic integrity while exploring melodic possibilities.</w:t>
      </w:r>
    </w:p>
    <w:bookmarkEnd w:id="23"/>
    <w:bookmarkStart w:id="24" w:name="professionalism-and-collaboration"/>
    <w:p>
      <w:pPr>
        <w:pStyle w:val="Heading2"/>
      </w:pPr>
      <w:r>
        <w:t xml:space="preserve">4. Professionalism and Collaboration</w:t>
      </w:r>
    </w:p>
    <w:p>
      <w:pPr>
        <w:pStyle w:val="FirstParagraph"/>
      </w:pPr>
      <w:r>
        <w:t xml:space="preserve">A significant component of this</w:t>
      </w:r>
      <w:r>
        <w:t xml:space="preserve"> </w:t>
      </w:r>
      <w:r>
        <w:rPr>
          <w:bCs/>
          <w:b/>
        </w:rPr>
        <w:t xml:space="preserve">Peer Review Report</w:t>
      </w:r>
      <w:r>
        <w:t xml:space="preserve"> </w:t>
      </w:r>
      <w:r>
        <w:t xml:space="preserve">assesses the musician's behavior within a professional environment. In</w:t>
      </w:r>
      <w:r>
        <w:t xml:space="preserve"> </w:t>
      </w:r>
      <w:r>
        <w:rPr>
          <w:bCs/>
          <w:b/>
        </w:rPr>
        <w:t xml:space="preserve">Australia Melbourne</w:t>
      </w:r>
      <w:r>
        <w:t xml:space="preserve">, the music industry is tight-knit, and reputation is paramount.</w:t>
      </w:r>
    </w:p>
    <w:p>
      <w:pPr>
        <w:numPr>
          <w:ilvl w:val="0"/>
          <w:numId w:val="1002"/>
        </w:numPr>
        <w:pStyle w:val="Compact"/>
      </w:pPr>
      <w:r>
        <w:rPr>
          <w:bCs/>
          <w:b/>
        </w:rPr>
        <w:t xml:space="preserve">Ensemble Interaction:</w:t>
      </w:r>
      <w:r>
        <w:t xml:space="preserve"> </w:t>
      </w:r>
      <w:r>
        <w:t xml:space="preserve">The musician demonstrated excellent listening skills, responding appropriately to cues from bandleaders and fellow performers. This collaborative spirit is essential for successful live performances and studio sessions.</w:t>
      </w:r>
    </w:p>
    <w:p>
      <w:pPr>
        <w:numPr>
          <w:ilvl w:val="0"/>
          <w:numId w:val="1002"/>
        </w:numPr>
        <w:pStyle w:val="Compact"/>
      </w:pPr>
      <w:r>
        <w:rPr>
          <w:bCs/>
          <w:b/>
        </w:rPr>
        <w:t xml:space="preserve">Punctuality and Preparation:</w:t>
      </w:r>
      <w:r>
        <w:t xml:space="preserve"> </w:t>
      </w:r>
      <w:r>
        <w:t xml:space="preserve">The subject arrived on time for sound checks and was thoroughly prepared with sheet music and equipment. This level of reliability is non-negotiable for professional musicians operating in Melbourne's busy event schedule.</w:t>
      </w:r>
    </w:p>
    <w:p>
      <w:pPr>
        <w:numPr>
          <w:ilvl w:val="0"/>
          <w:numId w:val="1002"/>
        </w:numPr>
        <w:pStyle w:val="Compact"/>
      </w:pPr>
      <w:r>
        <w:rPr>
          <w:bCs/>
          <w:b/>
        </w:rPr>
        <w:t xml:space="preserve">Adaptability:</w:t>
      </w:r>
      <w:r>
        <w:t xml:space="preserve"> </w:t>
      </w:r>
      <w:r>
        <w:t xml:space="preserve">When faced with minor technical issues during the performance, the musician remained calm and adapted seamlessly. This resilience is a hallmark of a seasoned professional.</w:t>
      </w:r>
    </w:p>
    <w:bookmarkEnd w:id="24"/>
    <w:bookmarkStart w:id="25" w:name="audience-engagement-and-stage-presence"/>
    <w:p>
      <w:pPr>
        <w:pStyle w:val="Heading2"/>
      </w:pPr>
      <w:r>
        <w:t xml:space="preserve">5. Audience Engagement and Stage Presence</w:t>
      </w:r>
    </w:p>
    <w:p>
      <w:pPr>
        <w:pStyle w:val="FirstParagraph"/>
      </w:pPr>
      <w:r>
        <w:t xml:space="preserve">The connection between a</w:t>
      </w:r>
      <w:r>
        <w:t xml:space="preserve"> </w:t>
      </w:r>
      <w:r>
        <w:rPr>
          <w:bCs/>
          <w:b/>
        </w:rPr>
        <w:t xml:space="preserve">Musician</w:t>
      </w:r>
      <w:r>
        <w:t xml:space="preserve"> </w:t>
      </w:r>
      <w:r>
        <w:t xml:space="preserve">and their audience is vital, particularly in a city like</w:t>
      </w:r>
      <w:r>
        <w:t xml:space="preserve"> </w:t>
      </w:r>
      <w:r>
        <w:rPr>
          <w:bCs/>
          <w:b/>
        </w:rPr>
        <w:t xml:space="preserve">Australia Melbourne</w:t>
      </w:r>
      <w:r>
        <w:t xml:space="preserve"> </w:t>
      </w:r>
      <w:r>
        <w:t xml:space="preserve">that boasts a diverse and engaged music scene.</w:t>
      </w:r>
    </w:p>
    <w:p>
      <w:pPr>
        <w:numPr>
          <w:ilvl w:val="0"/>
          <w:numId w:val="1003"/>
        </w:numPr>
        <w:pStyle w:val="Compact"/>
      </w:pPr>
      <w:r>
        <w:rPr>
          <w:bCs/>
          <w:b/>
        </w:rPr>
        <w:t xml:space="preserve">Stage Presence:</w:t>
      </w:r>
      <w:r>
        <w:t xml:space="preserve"> </w:t>
      </w:r>
      <w:r>
        <w:t xml:space="preserve">The musician maintained a confident and engaging presence throughout the set. Body language was open and expressive, enhancing the overall performance experience.</w:t>
      </w:r>
    </w:p>
    <w:p>
      <w:pPr>
        <w:numPr>
          <w:ilvl w:val="0"/>
          <w:numId w:val="1003"/>
        </w:numPr>
        <w:pStyle w:val="Compact"/>
      </w:pPr>
      <w:r>
        <w:rPr>
          <w:bCs/>
          <w:b/>
        </w:rPr>
        <w:t xml:space="preserve">Audience Connection:</w:t>
      </w:r>
      <w:r>
        <w:t xml:space="preserve"> </w:t>
      </w:r>
      <w:r>
        <w:t xml:space="preserve">The performer effectively read the room, adjusting energy levels to match the audience's response. This ability to create a shared experience is crucial for building a loyal fanbase in Melbourne.</w:t>
      </w:r>
    </w:p>
    <w:bookmarkEnd w:id="25"/>
    <w:bookmarkStart w:id="26" w:name="areas-for-improvement"/>
    <w:p>
      <w:pPr>
        <w:pStyle w:val="Heading2"/>
      </w:pPr>
      <w:r>
        <w:t xml:space="preserve">6. Areas for Improvement</w:t>
      </w:r>
    </w:p>
    <w:p>
      <w:pPr>
        <w:pStyle w:val="FirstParagraph"/>
      </w:pPr>
      <w:r>
        <w:t xml:space="preserve">While the overall performance was highly commendable, this</w:t>
      </w:r>
      <w:r>
        <w:t xml:space="preserve"> </w:t>
      </w:r>
      <w:r>
        <w:rPr>
          <w:bCs/>
          <w:b/>
        </w:rPr>
        <w:t xml:space="preserve">Peer Review Report</w:t>
      </w:r>
      <w:r>
        <w:t xml:space="preserve"> </w:t>
      </w:r>
      <w:r>
        <w:t xml:space="preserve">identifies a few areas for potential development:</w:t>
      </w:r>
    </w:p>
    <w:p>
      <w:pPr>
        <w:numPr>
          <w:ilvl w:val="0"/>
          <w:numId w:val="1004"/>
        </w:numPr>
        <w:pStyle w:val="Compact"/>
      </w:pPr>
      <w:r>
        <w:rPr>
          <w:bCs/>
          <w:b/>
        </w:rPr>
        <w:t xml:space="preserve">Vocal Projection:</w:t>
      </w:r>
      <w:r>
        <w:t xml:space="preserve"> </w:t>
      </w:r>
      <w:r>
        <w:t xml:space="preserve">If the musician is also singing, there is room to improve vocal projection without relying solely on amplification, ensuring clarity in larger venues.</w:t>
      </w:r>
    </w:p>
    <w:p>
      <w:pPr>
        <w:numPr>
          <w:ilvl w:val="0"/>
          <w:numId w:val="1004"/>
        </w:numPr>
        <w:pStyle w:val="Compact"/>
      </w:pPr>
      <w:r>
        <w:rPr>
          <w:bCs/>
          <w:b/>
        </w:rPr>
        <w:t xml:space="preserve">Repertoire Diversity:</w:t>
      </w:r>
      <w:r>
        <w:t xml:space="preserve"> </w:t>
      </w:r>
      <w:r>
        <w:t xml:space="preserve">Expanding the repertoire to include more contemporary Australian compositions could further resonate with local audiences in</w:t>
      </w:r>
      <w:r>
        <w:t xml:space="preserve"> </w:t>
      </w:r>
      <w:r>
        <w:rPr>
          <w:bCs/>
          <w:b/>
        </w:rPr>
        <w:t xml:space="preserve">Australia Melbourne</w:t>
      </w:r>
      <w:r>
        <w:t xml:space="preserve"> </w:t>
      </w:r>
      <w:r>
        <w:t xml:space="preserve">and demonstrate cultural awareness.</w:t>
      </w:r>
    </w:p>
    <w:bookmarkEnd w:id="26"/>
    <w:bookmarkStart w:id="27" w:name="overall-assessment-and-recommendation"/>
    <w:p>
      <w:pPr>
        <w:pStyle w:val="Heading2"/>
      </w:pPr>
      <w:r>
        <w:t xml:space="preserve">7. Overall Assessment and Recommendation</w:t>
      </w:r>
    </w:p>
    <w:p>
      <w:pPr>
        <w:pStyle w:val="FirstParagraph"/>
      </w:pPr>
      <w:r>
        <w:t xml:space="preserve">Technical Skill:</w:t>
      </w:r>
      <w:r>
        <w:t xml:space="preserve"> </w:t>
      </w:r>
      <w:r>
        <w:t xml:space="preserve">9.5 / 10</w:t>
      </w:r>
    </w:p>
    <w:p>
      <w:pPr>
        <w:pStyle w:val="BodyText"/>
      </w:pPr>
      <w:r>
        <w:t xml:space="preserve">Artistic Expression:</w:t>
      </w:r>
      <w:r>
        <w:t xml:space="preserve"> </w:t>
      </w:r>
      <w:r>
        <w:t xml:space="preserve">9.0 / 10</w:t>
      </w:r>
    </w:p>
    <w:p>
      <w:pPr>
        <w:pStyle w:val="BodyText"/>
      </w:pPr>
      <w:r>
        <w:t xml:space="preserve">Professionalism:</w:t>
      </w:r>
      <w:r>
        <w:t xml:space="preserve"> </w:t>
      </w:r>
      <w:r>
        <w:t xml:space="preserve">10 / 10</w:t>
      </w:r>
    </w:p>
    <w:p>
      <w:pPr>
        <w:pStyle w:val="BodyText"/>
      </w:pPr>
      <w:r>
        <w:t xml:space="preserve">Overall Rating:</w:t>
      </w:r>
      <w:r>
        <w:t xml:space="preserve"> </w:t>
      </w:r>
      <w:r>
        <w:t xml:space="preserve">Excellent</w:t>
      </w:r>
    </w:p>
    <w:p>
      <w:pPr>
        <w:pStyle w:val="BodyText"/>
      </w:pPr>
      <w:r>
        <w:t xml:space="preserve">Based on the findings of this</w:t>
      </w:r>
      <w:r>
        <w:t xml:space="preserve"> </w:t>
      </w:r>
      <w:r>
        <w:rPr>
          <w:bCs/>
          <w:b/>
        </w:rPr>
        <w:t xml:space="preserve">Peer Review Report</w:t>
      </w:r>
      <w:r>
        <w:t xml:space="preserve">, the</w:t>
      </w:r>
      <w:r>
        <w:t xml:space="preserve"> </w:t>
      </w:r>
      <w:r>
        <w:rPr>
          <w:bCs/>
          <w:b/>
        </w:rPr>
        <w:t xml:space="preserve">Musician</w:t>
      </w:r>
      <w:r>
        <w:t xml:space="preserve"> </w:t>
      </w:r>
      <w:r>
        <w:t xml:space="preserve">is deemed to be of an exceptionally high standard. Their performance in</w:t>
      </w:r>
      <w:r>
        <w:t xml:space="preserve"> </w:t>
      </w:r>
      <w:r>
        <w:rPr>
          <w:bCs/>
          <w:b/>
        </w:rPr>
        <w:t xml:space="preserve">Australia Melbourne</w:t>
      </w:r>
      <w:r>
        <w:t xml:space="preserve"> </w:t>
      </w:r>
      <w:r>
        <w:t xml:space="preserve">reflects a deep commitment to their craft and a strong understanding of professional expectations. It is recommended that this musician be considered for higher-profile engagements, collaborative projects, and leadership roles within the local music community.</w:t>
      </w:r>
    </w:p>
    <w:p>
      <w:pPr>
        <w:pStyle w:val="BodyText"/>
      </w:pPr>
      <w:r>
        <w:rPr>
          <w:bCs/>
          <w:b/>
        </w:rPr>
        <w:t xml:space="preserve">Reviewer Signature</w:t>
      </w:r>
      <w:r>
        <w:br/>
      </w:r>
      <w:r>
        <w:t xml:space="preserve">Senior Peer Panelist</w:t>
      </w:r>
    </w:p>
    <w:p>
      <w:pPr>
        <w:pStyle w:val="BodyText"/>
      </w:pPr>
      <w:r>
        <w:rPr>
          <w:bCs/>
          <w:b/>
        </w:rPr>
        <w:t xml:space="preserve">Musician Acknowledgement</w:t>
      </w:r>
      <w:r>
        <w:br/>
      </w:r>
      <w:r>
        <w:t xml:space="preserve">Subject of Review</w:t>
      </w:r>
    </w:p>
    <w:p>
      <w:pPr>
        <w:pStyle w:val="BodyText"/>
      </w:pPr>
      <w:r>
        <w:t xml:space="preserve">This document is a formal Peer Review Report intended for professional development and industry recognition. It adheres to the standards of musical evaluation in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2026-10-10T03:51:45Z</dcterms:created>
  <dcterms:modified xsi:type="dcterms:W3CDTF">2026-10-10T03:51:45Z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