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r>
        <w:t xml:space="preserve"> </w:t>
      </w:r>
      <w:r>
        <w:t xml:space="preserve">-</w:t>
      </w:r>
      <w:r>
        <w:t xml:space="preserve"> </w:t>
      </w:r>
      <w:r>
        <w:t xml:space="preserve">Egypt</w:t>
      </w:r>
      <w:r>
        <w:t xml:space="preserve"> </w:t>
      </w:r>
      <w:r>
        <w:t xml:space="preserve">Alexandria</w:t>
      </w:r>
    </w:p>
    <w:bookmarkStart w:id="27" w:name="Xf877ed8b31680e585ad6b38ee487f0377f71fae"/>
    <w:p>
      <w:pPr>
        <w:pStyle w:val="Heading1"/>
      </w:pPr>
      <w:r>
        <w:t xml:space="preserve">Peer Review Report: Professional Musician Evaluation</w:t>
      </w:r>
    </w:p>
    <w:p>
      <w:pPr>
        <w:pStyle w:val="FirstParagraph"/>
      </w:pPr>
      <w:r>
        <w:rPr>
          <w:bCs/>
          <w:b/>
        </w:rPr>
        <w:t xml:space="preserve">Subject:</w:t>
      </w:r>
      <w:r>
        <w:t xml:space="preserve"> </w:t>
      </w:r>
      <w:r>
        <w:t xml:space="preserve">Professional Competency and Artistic Performance Assessment</w:t>
      </w:r>
    </w:p>
    <w:p>
      <w:pPr>
        <w:pStyle w:val="BodyText"/>
      </w:pPr>
      <w:r>
        <w:rPr>
          <w:bCs/>
          <w:b/>
        </w:rPr>
        <w:t xml:space="preserve">Role Under Review:</w:t>
      </w:r>
      <w:r>
        <w:t xml:space="preserve"> </w:t>
      </w:r>
      <w:r>
        <w:t xml:space="preserve">Musician (Multi-instrumentalist / Vocalist)</w:t>
      </w:r>
    </w:p>
    <w:p>
      <w:pPr>
        <w:pStyle w:val="BodyText"/>
      </w:pPr>
      <w:r>
        <w:rPr>
          <w:bCs/>
          <w:b/>
        </w:rPr>
        <w:t xml:space="preserve">Location of Assessment:</w:t>
      </w:r>
      <w:r>
        <w:t xml:space="preserve"> </w:t>
      </w:r>
      <w:r>
        <w:t xml:space="preserve">Egypt Alexandria (Alexandria Opera House &amp; Coastal Venues)</w:t>
      </w:r>
    </w:p>
    <w:p>
      <w:pPr>
        <w:pStyle w:val="BodyText"/>
      </w:pPr>
      <w:r>
        <w:rPr>
          <w:bCs/>
          <w:b/>
        </w:rPr>
        <w:t xml:space="preserve">Date of Report:</w:t>
      </w:r>
      <w:r>
        <w:t xml:space="preserve"> </w:t>
      </w:r>
      <w:r>
        <w:t xml:space="preserve">October 24, 2023</w:t>
      </w:r>
    </w:p>
    <w:p>
      <w:pPr>
        <w:pStyle w:val="BodyText"/>
      </w:pPr>
      <w:r>
        <w:rPr>
          <w:bCs/>
          <w:b/>
        </w:rPr>
        <w:t xml:space="preserve">Review Panel:</w:t>
      </w:r>
      <w:r>
        <w:t xml:space="preserve"> </w:t>
      </w:r>
      <w:r>
        <w:t xml:space="preserve">Senior Arts Council of Alexandria</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capabilities, artistic integrity, and cultural adaptability of a Musician operating within the vibrant cultural landscape of Egypt Alexandria. The purpose of this document is to provide a structured analysis of the subject's performance standards, technical proficiency, and contribution to the local arts community. Given the unique historical and cultural significance of Alexandria as a hub for Mediterranean and Arab arts, this review places specific emphasis on the Musician's ability to navigate diverse musical genres, from traditional Arabic Maqam to contemporary fusion, while maintaining the highest standards of professionalism expected in this region.</w:t>
      </w:r>
    </w:p>
    <w:bookmarkEnd w:id="20"/>
    <w:bookmarkStart w:id="21" w:name="X70d74570fa2d9d2bb3c1304147c90bb2cfbdaee"/>
    <w:p>
      <w:pPr>
        <w:pStyle w:val="Heading2"/>
      </w:pPr>
      <w:r>
        <w:t xml:space="preserve">2. Contextual Framework: The Alexandria Arts Scene</w:t>
      </w:r>
    </w:p>
    <w:p>
      <w:pPr>
        <w:pStyle w:val="FirstParagraph"/>
      </w:pPr>
      <w:r>
        <w:t xml:space="preserve">To accurately assess a Musician in Egypt Alexandria, one must understand the environment. Alexandria is not merely a city; it is a cultural crossroads where ancient Egyptian traditions meet Mediterranean influences. The review panel evaluated the Musician's performance against the backdrop of prestigious venues such as the Alexandria Opera House and various cultural centers along the Corniche. The expectation for a Musician in this locale is high; they are required to possess not only technical skill but also a deep respect for the cultural nuances of the audience. This report analyzes how well the subject meets these specific regional demands.</w:t>
      </w:r>
    </w:p>
    <w:bookmarkEnd w:id="21"/>
    <w:bookmarkStart w:id="22" w:name="X9c28bf38d5b84e2a96f5b65eba1f9fdaeb40d1f"/>
    <w:p>
      <w:pPr>
        <w:pStyle w:val="Heading2"/>
      </w:pPr>
      <w:r>
        <w:t xml:space="preserve">3. Technical Proficiency and Artistic Execution</w:t>
      </w:r>
    </w:p>
    <w:p>
      <w:pPr>
        <w:pStyle w:val="FirstParagraph"/>
      </w:pPr>
      <w:r>
        <w:t xml:space="preserve">The core of this Peer Review Report focuses on the technical mastery of the Musician. During the observed performances, the subject demonstrated exceptional command over their primary instrument. The panel noted a high degree of precision in intonation and rhythm, which are critical elements in Arabic music theory. The Musician displayed an advanced understanding of the Maqam system, executing complex microtonal shifts with accuracy and emotional depth.</w:t>
      </w:r>
    </w:p>
    <w:p>
      <w:pPr>
        <w:pStyle w:val="BodyText"/>
      </w:pPr>
      <w:r>
        <w:t xml:space="preserve">Furthermore, the versatility of the Musician was a standout feature. In the context of Egypt Alexandria, where audiences range from traditionalists to modern youth, the ability to switch between classical orchestral arrangements and modern pop or jazz influences is vital. The subject successfully integrated these styles without compromising the integrity of either, showcasing a dynamic range that is rare among peers. The technical execution was rated as</w:t>
      </w:r>
      <w:r>
        <w:t xml:space="preserve"> </w:t>
      </w:r>
      <w:r>
        <w:t xml:space="preserve">Excellent</w:t>
      </w:r>
      <w:r>
        <w:t xml:space="preserve">, reflecting a level of mastery that aligns with international standards while remaining rooted in local tradition.</w:t>
      </w:r>
    </w:p>
    <w:bookmarkEnd w:id="22"/>
    <w:bookmarkStart w:id="23" w:name="X07ba2b3e7e14770f494330e838457e21d1d3885"/>
    <w:p>
      <w:pPr>
        <w:pStyle w:val="Heading2"/>
      </w:pPr>
      <w:r>
        <w:t xml:space="preserve">4. Cultural Adaptability and Audience Engagement</w:t>
      </w:r>
    </w:p>
    <w:p>
      <w:pPr>
        <w:pStyle w:val="FirstParagraph"/>
      </w:pPr>
      <w:r>
        <w:t xml:space="preserve">A significant portion of this evaluation concerns the Musician's interaction with the audience in Egypt Alexandria. The city's demographic is diverse, and a successful Musician must be able to connect with listeners on an emotional level. The review panel observed that the subject possesses a charismatic stage presence that effectively bridges the gap between performer and audience.</w:t>
      </w:r>
    </w:p>
    <w:p>
      <w:pPr>
        <w:pStyle w:val="BodyText"/>
      </w:pPr>
      <w:r>
        <w:t xml:space="preserve">The Musician demonstrated a keen awareness of local customs and etiquette, ensuring that all performances were respectful and culturally appropriate. This is particularly important in Egypt, where social norms play a significant role in public gatherings. The subject's ability to improvise based on audience reaction—whether at a formal gala or a casual seaside event—demonstrates a high level of professional maturity. The engagement strategies employed were effective in maintaining audience interest and fostering a sense of shared cultural experience.</w:t>
      </w:r>
    </w:p>
    <w:bookmarkEnd w:id="23"/>
    <w:bookmarkStart w:id="24" w:name="professionalism-and-collaboration"/>
    <w:p>
      <w:pPr>
        <w:pStyle w:val="Heading2"/>
      </w:pPr>
      <w:r>
        <w:t xml:space="preserve">5. Professionalism and Collaboration</w:t>
      </w:r>
    </w:p>
    <w:p>
      <w:pPr>
        <w:pStyle w:val="FirstParagraph"/>
      </w:pPr>
      <w:r>
        <w:t xml:space="preserve">This Peer Review Report also assesses the Musician's conduct within the professional community of Egypt Alexandria. Collaboration is essential in the music industry, particularly in orchestral and ensemble settings common in the region. Feedback from fellow musicians and event organizers indicates that the subject is highly reliable, punctual, and easy to work with.</w:t>
      </w:r>
    </w:p>
    <w:p>
      <w:pPr>
        <w:pStyle w:val="BodyText"/>
      </w:pPr>
      <w:r>
        <w:t xml:space="preserve">The Musician was noted for their preparation, arriving at rehearsals with parts memorized and a constructive attitude. In the competitive environment of Alexandria's arts scene, the ability to maintain positive relationships with peers, conductors, and venue managers is crucial. The subject's reputation for integrity and professionalism contributes positively to the overall ecosystem of the local music industry.</w:t>
      </w:r>
    </w:p>
    <w:bookmarkEnd w:id="24"/>
    <w:bookmarkStart w:id="25" w:name="areas-for-development"/>
    <w:p>
      <w:pPr>
        <w:pStyle w:val="Heading2"/>
      </w:pPr>
      <w:r>
        <w:t xml:space="preserve">6. Areas for Development</w:t>
      </w:r>
    </w:p>
    <w:p>
      <w:pPr>
        <w:pStyle w:val="FirstParagraph"/>
      </w:pPr>
      <w:r>
        <w:t xml:space="preserve">While the overall assessment is highly positive, this report identifies areas for potential growth. The panel suggests that the Musician could further expand their repertoire to include more contemporary experimental works that are gaining traction in the younger demographic of Egypt Alexandria. Additionally, while the technical skills are superb, there is room to enhance the visual aspect of the performance to match the growing expectations of digital media and live streaming, which are becoming increasingly important in the modern music landscape.</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the Musician under review is a highly competent and culturally attuned professional. Their performance in Egypt Alexandria has been marked by technical excellence, artistic sensitivity, and strong professional ethics. The subject has demonstrated the ability to honor the rich musical heritage of the region while contributing fresh, innovative elements to the scene.</w:t>
      </w:r>
    </w:p>
    <w:p>
      <w:pPr>
        <w:pStyle w:val="BodyText"/>
      </w:pPr>
      <w:r>
        <w:t xml:space="preserve">Based on the findings of this review, the panel recommends the Musician for continued engagement in high-profile events, educational workshops, and collaborative projects within the Alexandria arts community. Their contribution is deemed valuable to the preservation and evolution of the musical culture in Egypt Alexandria.</w:t>
      </w:r>
    </w:p>
    <w:p>
      <w:pPr>
        <w:pStyle w:val="BodyText"/>
      </w:pPr>
      <w:r>
        <w:rPr>
          <w:bCs/>
          <w:b/>
        </w:rPr>
        <w:t xml:space="preserve">Prepared by:</w:t>
      </w:r>
    </w:p>
    <w:p>
      <w:pPr>
        <w:pStyle w:val="BodyText"/>
      </w:pPr>
      <w:r>
        <w:t xml:space="preserve">Dr. Ahmed Hassan</w:t>
      </w:r>
    </w:p>
    <w:p>
      <w:pPr>
        <w:pStyle w:val="BodyText"/>
      </w:pPr>
      <w:r>
        <w:t xml:space="preserve">Senior Arts Critic &amp; Review Panel Chair</w:t>
      </w:r>
    </w:p>
    <w:p>
      <w:pPr>
        <w:pStyle w:val="BodyText"/>
      </w:pPr>
      <w:r>
        <w:t xml:space="preserve">Alexandria Cultural Council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 - Egypt Alexandria</dc:title>
  <dc:creator/>
  <dc:language>en</dc:language>
  <cp:keywords/>
  <dcterms:created xsi:type="dcterms:W3CDTF">2026-10-10T06:31:50Z</dcterms:created>
  <dcterms:modified xsi:type="dcterms:W3CDTF">2026-10-10T06:31:50Z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