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Marseille,</w:t>
      </w:r>
      <w:r>
        <w:t xml:space="preserve"> </w:t>
      </w:r>
      <w:r>
        <w:t xml:space="preserve">France</w:t>
      </w:r>
    </w:p>
    <w:bookmarkStart w:id="21" w:name="peer-review-report"/>
    <w:p>
      <w:pPr>
        <w:pStyle w:val="Heading1"/>
      </w:pPr>
      <w:r>
        <w:t xml:space="preserve">Peer Review Report</w:t>
      </w:r>
    </w:p>
    <w:bookmarkStart w:id="20" w:name="X266ec36750daf8ad85d47cbd779bd34c6cf29b3"/>
    <w:p>
      <w:pPr>
        <w:pStyle w:val="Heading2"/>
      </w:pPr>
      <w:r>
        <w:t xml:space="preserve">Professional Musician Performance Evaluation</w:t>
      </w:r>
    </w:p>
    <w:p>
      <w:pPr>
        <w:pStyle w:val="FirstParagraph"/>
      </w:pPr>
      <w:r>
        <w:rPr>
          <w:bCs/>
          <w:b/>
        </w:rPr>
        <w:t xml:space="preserve">Subject:</w:t>
      </w:r>
      <w:r>
        <w:t xml:space="preserve"> </w:t>
      </w:r>
      <w:r>
        <w:t xml:space="preserve">Professional Musician (Jazz/World Fusion Specialist)</w:t>
      </w:r>
    </w:p>
    <w:p>
      <w:pPr>
        <w:pStyle w:val="BodyText"/>
      </w:pPr>
      <w:r>
        <w:rPr>
          <w:bCs/>
          <w:b/>
        </w:rPr>
        <w:t xml:space="preserve">Location:</w:t>
      </w:r>
      <w:r>
        <w:t xml:space="preserve"> </w:t>
      </w:r>
      <w:r>
        <w:t xml:space="preserve">France Marseille (Vieux-Port &amp; Le Panier Districts)</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Panel of Senior Musicians &amp; Cultural Event Organizers</w:t>
      </w:r>
    </w:p>
    <w:p>
      <w:pPr>
        <w:pStyle w:val="BodyText"/>
      </w:pPr>
      <w:r>
        <w:rPr>
          <w:bCs/>
          <w:b/>
        </w:rPr>
        <w:t xml:space="preserve">Context:</w:t>
      </w:r>
      <w:r>
        <w:t xml:space="preserve"> </w:t>
      </w:r>
      <w:r>
        <w:t xml:space="preserve">Assessment of live performance capabilities, adaptability to the Mediterranean cultural scene, and professional conduct within the local music ecosystem.</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professional capabilities of a</w:t>
      </w:r>
      <w:r>
        <w:t xml:space="preserve"> </w:t>
      </w:r>
      <w:r>
        <w:rPr>
          <w:bCs/>
          <w:b/>
        </w:rPr>
        <w:t xml:space="preserve">Musician</w:t>
      </w:r>
      <w:r>
        <w:t xml:space="preserve"> </w:t>
      </w:r>
      <w:r>
        <w:t xml:space="preserve">operating within the vibrant cultural landscape of</w:t>
      </w:r>
      <w:r>
        <w:t xml:space="preserve"> </w:t>
      </w:r>
      <w:r>
        <w:rPr>
          <w:bCs/>
          <w:b/>
        </w:rPr>
        <w:t xml:space="preserve">France Marseille</w:t>
      </w:r>
      <w:r>
        <w:t xml:space="preserve">. The evaluation focuses on technical proficiency, stage presence, repertoire versatility, and the ability to engage with the diverse audience demographics typical of the French Riviera's second-largest city. The subject has been observed during multiple live engagements, including intimate jazz clubs in Le Panier and larger open-air festivals near the Vieux-Port.</w:t>
      </w:r>
    </w:p>
    <w:p>
      <w:pPr>
        <w:pStyle w:val="BodyText"/>
      </w:pPr>
      <w:r>
        <w:t xml:space="preserve">The overall assessment indicates a high level of artistic maturity. The</w:t>
      </w:r>
      <w:r>
        <w:t xml:space="preserve"> </w:t>
      </w:r>
      <w:r>
        <w:rPr>
          <w:bCs/>
          <w:b/>
        </w:rPr>
        <w:t xml:space="preserve">Musician</w:t>
      </w:r>
      <w:r>
        <w:t xml:space="preserve"> </w:t>
      </w:r>
      <w:r>
        <w:t xml:space="preserve">demonstrates a profound understanding of the local musical heritage while successfully integrating contemporary global influences. This report details specific strengths, areas for improvement, and strategic recommendations for continued success in the competitive market of</w:t>
      </w:r>
      <w:r>
        <w:t xml:space="preserve"> </w:t>
      </w:r>
      <w:r>
        <w:rPr>
          <w:bCs/>
          <w:b/>
        </w:rPr>
        <w:t xml:space="preserve">France Marseille</w:t>
      </w:r>
      <w:r>
        <w:t xml:space="preserve">.</w:t>
      </w:r>
    </w:p>
    <w:bookmarkEnd w:id="22"/>
    <w:bookmarkStart w:id="25" w:name="X563ab61b5aac69a99e91a108a8a6cf49c0ff840"/>
    <w:p>
      <w:pPr>
        <w:pStyle w:val="Heading2"/>
      </w:pPr>
      <w:r>
        <w:t xml:space="preserve">2. Technical Proficiency and Artistic Expression</w:t>
      </w:r>
    </w:p>
    <w:p>
      <w:pPr>
        <w:pStyle w:val="FirstParagraph"/>
      </w:pPr>
      <w:r>
        <w:t xml:space="preserve">The core competency of any</w:t>
      </w:r>
      <w:r>
        <w:t xml:space="preserve"> </w:t>
      </w:r>
      <w:r>
        <w:rPr>
          <w:bCs/>
          <w:b/>
        </w:rPr>
        <w:t xml:space="preserve">Musician</w:t>
      </w:r>
      <w:r>
        <w:t xml:space="preserve"> </w:t>
      </w:r>
      <w:r>
        <w:t xml:space="preserve">lies in their technical command of their instrument and their ability to convey emotion through sound. In the context of</w:t>
      </w:r>
      <w:r>
        <w:t xml:space="preserve"> </w:t>
      </w:r>
      <w:r>
        <w:rPr>
          <w:bCs/>
          <w:b/>
        </w:rPr>
        <w:t xml:space="preserve">France Marseille</w:t>
      </w:r>
      <w:r>
        <w:t xml:space="preserve">, where audiences are exposed to a wide range of high-caliber international acts, technical excellence is a baseline requirement.</w:t>
      </w:r>
    </w:p>
    <w:bookmarkStart w:id="23" w:name="instrumental-mastery"/>
    <w:p>
      <w:pPr>
        <w:pStyle w:val="Heading3"/>
      </w:pPr>
      <w:r>
        <w:t xml:space="preserve">Instrumental Mastery</w:t>
      </w:r>
    </w:p>
    <w:p>
      <w:pPr>
        <w:pStyle w:val="FirstParagraph"/>
      </w:pPr>
      <w:r>
        <w:t xml:space="preserve">The subject exhibits exceptional control over their instrument. During the reviewed performances, there was a notable precision in intonation and rhythm. The ability to maintain complex time signatures while improvising—a staple of the jazz scene in Marseille—was executed flawlessly. The</w:t>
      </w:r>
      <w:r>
        <w:t xml:space="preserve"> </w:t>
      </w:r>
      <w:r>
        <w:rPr>
          <w:bCs/>
          <w:b/>
        </w:rPr>
        <w:t xml:space="preserve">Musician</w:t>
      </w:r>
      <w:r>
        <w:t xml:space="preserve"> </w:t>
      </w:r>
      <w:r>
        <w:t xml:space="preserve">displayed a dynamic range that allowed for both powerful crescendos suitable for large venues and delicate, nuanced passages appropriate for the historic, acoustically challenging spaces found in the old town.</w:t>
      </w:r>
    </w:p>
    <w:bookmarkEnd w:id="23"/>
    <w:bookmarkStart w:id="24" w:name="improvisational-skills"/>
    <w:p>
      <w:pPr>
        <w:pStyle w:val="Heading3"/>
      </w:pPr>
      <w:r>
        <w:t xml:space="preserve">Improvisational Skills</w:t>
      </w:r>
    </w:p>
    <w:p>
      <w:pPr>
        <w:pStyle w:val="FirstParagraph"/>
      </w:pPr>
      <w:r>
        <w:t xml:space="preserve">Improvisation is highly valued in the French music scene. The</w:t>
      </w:r>
      <w:r>
        <w:t xml:space="preserve"> </w:t>
      </w:r>
      <w:r>
        <w:rPr>
          <w:bCs/>
          <w:b/>
        </w:rPr>
        <w:t xml:space="preserve">Musician</w:t>
      </w:r>
      <w:r>
        <w:t xml:space="preserve"> </w:t>
      </w:r>
      <w:r>
        <w:t xml:space="preserve">showed a sophisticated vocabulary, drawing from bebop, modal jazz, and Mediterranean folk scales. This fusion approach resonated well with the local audience, creating a unique sonic identity that feels both authentic to the region and globally relevant.</w:t>
      </w:r>
    </w:p>
    <w:bookmarkEnd w:id="24"/>
    <w:bookmarkEnd w:id="25"/>
    <w:bookmarkStart w:id="28" w:name="Xd469b2f9c84fc840f14b6f83a5a39695c26f1ce"/>
    <w:p>
      <w:pPr>
        <w:pStyle w:val="Heading2"/>
      </w:pPr>
      <w:r>
        <w:t xml:space="preserve">3. Adaptability to the France Marseille Cultural Context</w:t>
      </w:r>
    </w:p>
    <w:p>
      <w:pPr>
        <w:pStyle w:val="FirstParagraph"/>
      </w:pPr>
      <w:r>
        <w:t xml:space="preserve">Performing in</w:t>
      </w:r>
      <w:r>
        <w:t xml:space="preserve"> </w:t>
      </w:r>
      <w:r>
        <w:rPr>
          <w:bCs/>
          <w:b/>
        </w:rPr>
        <w:t xml:space="preserve">France Marseille</w:t>
      </w:r>
      <w:r>
        <w:t xml:space="preserve"> </w:t>
      </w:r>
      <w:r>
        <w:t xml:space="preserve">requires more than just musical talent; it demands cultural intelligence. The city is a melting pot of cultures, with a rich history of immigration and a strong local identity. A successful</w:t>
      </w:r>
      <w:r>
        <w:t xml:space="preserve"> </w:t>
      </w:r>
      <w:r>
        <w:rPr>
          <w:bCs/>
          <w:b/>
        </w:rPr>
        <w:t xml:space="preserve">Musician</w:t>
      </w:r>
      <w:r>
        <w:t xml:space="preserve"> </w:t>
      </w:r>
      <w:r>
        <w:t xml:space="preserve">here must be able to navigate this diversity.</w:t>
      </w:r>
    </w:p>
    <w:bookmarkStart w:id="26" w:name="audience-engagement"/>
    <w:p>
      <w:pPr>
        <w:pStyle w:val="Heading3"/>
      </w:pPr>
      <w:r>
        <w:t xml:space="preserve">Audience Engagement</w:t>
      </w:r>
    </w:p>
    <w:p>
      <w:pPr>
        <w:pStyle w:val="FirstParagraph"/>
      </w:pPr>
      <w:r>
        <w:t xml:space="preserve">The subject demonstrated a strong ability to read the room. Whether performing for a sophisticated crowd at a wine bar in the 6th arrondissement or a lively, mixed-age group at a summer festival, the</w:t>
      </w:r>
      <w:r>
        <w:t xml:space="preserve"> </w:t>
      </w:r>
      <w:r>
        <w:rPr>
          <w:bCs/>
          <w:b/>
        </w:rPr>
        <w:t xml:space="preserve">Musician</w:t>
      </w:r>
      <w:r>
        <w:t xml:space="preserve"> </w:t>
      </w:r>
      <w:r>
        <w:t xml:space="preserve">adjusted their energy and setlist accordingly. The use of French and English in stage banter was balanced effectively, ensuring inclusivity without alienating local patrons.</w:t>
      </w:r>
    </w:p>
    <w:bookmarkEnd w:id="26"/>
    <w:bookmarkStart w:id="27" w:name="repertoire-selection"/>
    <w:p>
      <w:pPr>
        <w:pStyle w:val="Heading3"/>
      </w:pPr>
      <w:r>
        <w:t xml:space="preserve">Repertoire Selection</w:t>
      </w:r>
    </w:p>
    <w:p>
      <w:pPr>
        <w:pStyle w:val="FirstParagraph"/>
      </w:pPr>
      <w:r>
        <w:t xml:space="preserve">The choice of repertoire was strategic. By incorporating elements of Raï, Chanson Française, and traditional Provençal melodies into their jazz framework, the</w:t>
      </w:r>
      <w:r>
        <w:t xml:space="preserve"> </w:t>
      </w:r>
      <w:r>
        <w:rPr>
          <w:bCs/>
          <w:b/>
        </w:rPr>
        <w:t xml:space="preserve">Musician</w:t>
      </w:r>
      <w:r>
        <w:t xml:space="preserve"> </w:t>
      </w:r>
      <w:r>
        <w:t xml:space="preserve">created a bridge between their personal style and the local heritage. This approach is crucial for building a loyal following in</w:t>
      </w:r>
      <w:r>
        <w:t xml:space="preserve"> </w:t>
      </w:r>
      <w:r>
        <w:rPr>
          <w:bCs/>
          <w:b/>
        </w:rPr>
        <w:t xml:space="preserve">France Marseille</w:t>
      </w:r>
      <w:r>
        <w:t xml:space="preserve">, where audiences appreciate artists who honor local traditions while pushing creative boundaries.</w:t>
      </w:r>
    </w:p>
    <w:bookmarkEnd w:id="27"/>
    <w:bookmarkEnd w:id="28"/>
    <w:bookmarkStart w:id="31" w:name="professionalism-and-collaboration"/>
    <w:p>
      <w:pPr>
        <w:pStyle w:val="Heading2"/>
      </w:pPr>
      <w:r>
        <w:t xml:space="preserve">4. Professionalism and Collaboration</w:t>
      </w:r>
    </w:p>
    <w:p>
      <w:pPr>
        <w:pStyle w:val="FirstParagraph"/>
      </w:pPr>
      <w:r>
        <w:t xml:space="preserve">The music industry in</w:t>
      </w:r>
      <w:r>
        <w:t xml:space="preserve"> </w:t>
      </w:r>
      <w:r>
        <w:rPr>
          <w:bCs/>
          <w:b/>
        </w:rPr>
        <w:t xml:space="preserve">France Marseille</w:t>
      </w:r>
      <w:r>
        <w:t xml:space="preserve"> </w:t>
      </w:r>
      <w:r>
        <w:t xml:space="preserve">is tight-knit. Reputation is built not only on performance but on how one interacts with peers, venue managers, and technical staff.</w:t>
      </w:r>
    </w:p>
    <w:bookmarkStart w:id="29" w:name="collaborative-spirit"/>
    <w:p>
      <w:pPr>
        <w:pStyle w:val="Heading3"/>
      </w:pPr>
      <w:r>
        <w:t xml:space="preserve">Collaborative Spirit</w:t>
      </w:r>
    </w:p>
    <w:p>
      <w:pPr>
        <w:pStyle w:val="FirstParagraph"/>
      </w:pPr>
      <w:r>
        <w:t xml:space="preserve">Feedback from fellow musicians indicates that the subject is a highly collaborative</w:t>
      </w:r>
      <w:r>
        <w:t xml:space="preserve"> </w:t>
      </w:r>
      <w:r>
        <w:rPr>
          <w:bCs/>
          <w:b/>
        </w:rPr>
        <w:t xml:space="preserve">Musician</w:t>
      </w:r>
      <w:r>
        <w:t xml:space="preserve">. They are described as punctual, well-prepared, and respectful of other band members' contributions. In jam sessions, which are common in the local scene, they demonstrate active listening skills, supporting soloists and enhancing the collective sound rather than dominating it.</w:t>
      </w:r>
    </w:p>
    <w:bookmarkEnd w:id="29"/>
    <w:bookmarkStart w:id="30" w:name="reliability"/>
    <w:p>
      <w:pPr>
        <w:pStyle w:val="Heading3"/>
      </w:pPr>
      <w:r>
        <w:t xml:space="preserve">Reliability</w:t>
      </w:r>
    </w:p>
    <w:p>
      <w:pPr>
        <w:pStyle w:val="FirstParagraph"/>
      </w:pPr>
      <w:r>
        <w:t xml:space="preserve">Venue owners in Marseille have noted the subject's reliability. Sound checks are conducted efficiently, and technical requirements are communicated clearly in advance. This professionalism reduces stress for event organizers and increases the likelihood of repeat bookings.</w:t>
      </w:r>
    </w:p>
    <w:bookmarkEnd w:id="30"/>
    <w:bookmarkEnd w:id="31"/>
    <w:bookmarkStart w:id="32" w:name="areas-for-improvement"/>
    <w:p>
      <w:pPr>
        <w:pStyle w:val="Heading2"/>
      </w:pPr>
      <w:r>
        <w:t xml:space="preserve">5. Areas for Improvement</w:t>
      </w:r>
    </w:p>
    <w:p>
      <w:pPr>
        <w:pStyle w:val="FirstParagraph"/>
      </w:pPr>
      <w:r>
        <w:t xml:space="preserve">While the performance was largely exemplary, this</w:t>
      </w:r>
      <w:r>
        <w:t xml:space="preserve"> </w:t>
      </w:r>
      <w:r>
        <w:rPr>
          <w:bCs/>
          <w:b/>
        </w:rPr>
        <w:t xml:space="preserve">Peer Review Report</w:t>
      </w:r>
      <w:r>
        <w:t xml:space="preserve"> </w:t>
      </w:r>
      <w:r>
        <w:t xml:space="preserve">identifies a few areas where the</w:t>
      </w:r>
      <w:r>
        <w:t xml:space="preserve"> </w:t>
      </w:r>
      <w:r>
        <w:rPr>
          <w:bCs/>
          <w:b/>
        </w:rPr>
        <w:t xml:space="preserve">Musician</w:t>
      </w:r>
      <w:r>
        <w:t xml:space="preserve"> </w:t>
      </w:r>
      <w:r>
        <w:t xml:space="preserve">could further enhance their impact in</w:t>
      </w:r>
      <w:r>
        <w:t xml:space="preserve"> </w:t>
      </w:r>
      <w:r>
        <w:rPr>
          <w:bCs/>
          <w:b/>
        </w:rPr>
        <w:t xml:space="preserve">France Marseille</w:t>
      </w:r>
      <w:r>
        <w:t xml:space="preserve">.</w:t>
      </w:r>
    </w:p>
    <w:p>
      <w:pPr>
        <w:numPr>
          <w:ilvl w:val="0"/>
          <w:numId w:val="1001"/>
        </w:numPr>
        <w:pStyle w:val="Compact"/>
      </w:pPr>
      <w:r>
        <w:rPr>
          <w:bCs/>
          <w:b/>
        </w:rPr>
        <w:t xml:space="preserve">Language Proficiency:</w:t>
      </w:r>
      <w:r>
        <w:t xml:space="preserve"> </w:t>
      </w:r>
      <w:r>
        <w:t xml:space="preserve">While basic French is sufficient, a deeper command of the language would allow for more nuanced storytelling and connection with older, local audiences who may not speak English.</w:t>
      </w:r>
    </w:p>
    <w:p>
      <w:pPr>
        <w:numPr>
          <w:ilvl w:val="0"/>
          <w:numId w:val="1001"/>
        </w:numPr>
        <w:pStyle w:val="Compact"/>
      </w:pPr>
      <w:r>
        <w:rPr>
          <w:bCs/>
          <w:b/>
        </w:rPr>
        <w:t xml:space="preserve">Local Networking:</w:t>
      </w:r>
      <w:r>
        <w:t xml:space="preserve"> </w:t>
      </w:r>
      <w:r>
        <w:t xml:space="preserve">The subject is somewhat isolated from the broader network of local composers and producers. Engaging more with the Marseille music community could lead to innovative collaborations and increased visibility.</w:t>
      </w:r>
    </w:p>
    <w:p>
      <w:pPr>
        <w:numPr>
          <w:ilvl w:val="0"/>
          <w:numId w:val="1001"/>
        </w:numPr>
        <w:pStyle w:val="Compact"/>
      </w:pPr>
      <w:r>
        <w:rPr>
          <w:bCs/>
          <w:b/>
        </w:rPr>
        <w:t xml:space="preserve">Setlist Length:</w:t>
      </w:r>
      <w:r>
        <w:t xml:space="preserve"> </w:t>
      </w:r>
      <w:r>
        <w:t xml:space="preserve">For certain club venues, the setlists were slightly too long, leading to a dip in audience energy towards the end. Tailoring set duration to the specific venue's typical flow would improve overall impact.</w:t>
      </w:r>
    </w:p>
    <w:bookmarkEnd w:id="32"/>
    <w:bookmarkStart w:id="33" w:name="quantitative-assessment"/>
    <w:p>
      <w:pPr>
        <w:pStyle w:val="Heading2"/>
      </w:pPr>
      <w:r>
        <w:t xml:space="preserve">6.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9.5</w:t>
            </w:r>
          </w:p>
        </w:tc>
        <w:tc>
          <w:tcPr/>
          <w:p>
            <w:pPr>
              <w:pStyle w:val="Compact"/>
              <w:jc w:val="left"/>
            </w:pPr>
            <w:r>
              <w:t xml:space="preserve">Exceptional control and precision.</w:t>
            </w:r>
          </w:p>
        </w:tc>
      </w:tr>
      <w:tr>
        <w:tc>
          <w:tcPr/>
          <w:p>
            <w:pPr>
              <w:pStyle w:val="Compact"/>
              <w:jc w:val="left"/>
            </w:pPr>
            <w:r>
              <w:t xml:space="preserve">Stage Presence</w:t>
            </w:r>
          </w:p>
        </w:tc>
        <w:tc>
          <w:tcPr/>
          <w:p>
            <w:pPr>
              <w:pStyle w:val="Compact"/>
              <w:jc w:val="left"/>
            </w:pPr>
            <w:r>
              <w:t xml:space="preserve">8.5</w:t>
            </w:r>
          </w:p>
        </w:tc>
        <w:tc>
          <w:tcPr/>
          <w:p>
            <w:pPr>
              <w:pStyle w:val="Compact"/>
              <w:jc w:val="left"/>
            </w:pPr>
            <w:r>
              <w:t xml:space="preserve">Engaging, but could be more dynamic.</w:t>
            </w:r>
          </w:p>
        </w:tc>
      </w:tr>
      <w:tr>
        <w:tc>
          <w:tcPr/>
          <w:p>
            <w:pPr>
              <w:pStyle w:val="Compact"/>
              <w:jc w:val="left"/>
            </w:pPr>
            <w:r>
              <w:t xml:space="preserve">Repertoire Relevance</w:t>
            </w:r>
          </w:p>
        </w:tc>
        <w:tc>
          <w:tcPr/>
          <w:p>
            <w:pPr>
              <w:pStyle w:val="Compact"/>
              <w:jc w:val="left"/>
            </w:pPr>
            <w:r>
              <w:t xml:space="preserve">9.0</w:t>
            </w:r>
          </w:p>
        </w:tc>
        <w:tc>
          <w:tcPr/>
          <w:p>
            <w:pPr>
              <w:pStyle w:val="Compact"/>
              <w:jc w:val="left"/>
            </w:pPr>
            <w:r>
              <w:t xml:space="preserve">Well-suited for the Marseille audience.</w:t>
            </w:r>
          </w:p>
        </w:tc>
      </w:tr>
      <w:tr>
        <w:tc>
          <w:tcPr/>
          <w:p>
            <w:pPr>
              <w:pStyle w:val="Compact"/>
              <w:jc w:val="left"/>
            </w:pPr>
            <w:r>
              <w:t xml:space="preserve">Professionalism</w:t>
            </w:r>
          </w:p>
        </w:tc>
        <w:tc>
          <w:tcPr/>
          <w:p>
            <w:pPr>
              <w:pStyle w:val="Compact"/>
              <w:jc w:val="left"/>
            </w:pPr>
            <w:r>
              <w:t xml:space="preserve">9.5</w:t>
            </w:r>
          </w:p>
        </w:tc>
        <w:tc>
          <w:tcPr/>
          <w:p>
            <w:pPr>
              <w:pStyle w:val="Compact"/>
              <w:jc w:val="left"/>
            </w:pPr>
            <w:r>
              <w:t xml:space="preserve">Highly reliable and respectful.</w:t>
            </w:r>
          </w:p>
        </w:tc>
      </w:tr>
      <w:tr>
        <w:tc>
          <w:tcPr/>
          <w:p>
            <w:pPr>
              <w:pStyle w:val="Compact"/>
              <w:jc w:val="left"/>
            </w:pPr>
            <w:r>
              <w:t xml:space="preserve">Cultural Adaptability</w:t>
            </w:r>
          </w:p>
        </w:tc>
        <w:tc>
          <w:tcPr/>
          <w:p>
            <w:pPr>
              <w:pStyle w:val="Compact"/>
              <w:jc w:val="left"/>
            </w:pPr>
            <w:r>
              <w:t xml:space="preserve">8.0</w:t>
            </w:r>
          </w:p>
        </w:tc>
        <w:tc>
          <w:tcPr/>
          <w:p>
            <w:pPr>
              <w:pStyle w:val="Compact"/>
              <w:jc w:val="left"/>
            </w:pPr>
            <w:r>
              <w:t xml:space="preserve">Good, but room for deeper local integration.</w:t>
            </w:r>
          </w:p>
        </w:tc>
      </w:tr>
    </w:tbl>
    <w:bookmarkEnd w:id="33"/>
    <w:bookmarkStart w:id="35"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 is a highly skilled</w:t>
      </w:r>
      <w:r>
        <w:t xml:space="preserve"> </w:t>
      </w:r>
      <w:r>
        <w:rPr>
          <w:bCs/>
          <w:b/>
        </w:rPr>
        <w:t xml:space="preserve">Musician</w:t>
      </w:r>
      <w:r>
        <w:t xml:space="preserve"> </w:t>
      </w:r>
      <w:r>
        <w:t xml:space="preserve">who is well-positioned to thrive in the cultural environment of</w:t>
      </w:r>
      <w:r>
        <w:t xml:space="preserve"> </w:t>
      </w:r>
      <w:r>
        <w:rPr>
          <w:bCs/>
          <w:b/>
        </w:rPr>
        <w:t xml:space="preserve">France Marseille</w:t>
      </w:r>
      <w:r>
        <w:t xml:space="preserve">. Their technical abilities are top-tier, and their professional demeanor makes them a valuable asset to any ensemble or venue.</w:t>
      </w:r>
    </w:p>
    <w:bookmarkStart w:id="34" w:name="final-recommendation-highly-recommended"/>
    <w:p>
      <w:pPr>
        <w:pStyle w:val="Heading3"/>
      </w:pPr>
      <w:r>
        <w:t xml:space="preserve">Final Recommendation: Highly Recommended</w:t>
      </w:r>
    </w:p>
    <w:p>
      <w:pPr>
        <w:pStyle w:val="FirstParagraph"/>
      </w:pPr>
      <w:r>
        <w:t xml:space="preserve">It is recommended that the</w:t>
      </w:r>
      <w:r>
        <w:t xml:space="preserve"> </w:t>
      </w:r>
      <w:r>
        <w:rPr>
          <w:bCs/>
          <w:b/>
        </w:rPr>
        <w:t xml:space="preserve">Musician</w:t>
      </w:r>
      <w:r>
        <w:t xml:space="preserve"> </w:t>
      </w:r>
      <w:r>
        <w:t xml:space="preserve">continue to refine their French language skills and actively seek collaborations with local artists to deepen their roots in the Marseille scene. With these adjustments, they have the potential to become a leading figure in the region's contemporary music landscape.</w:t>
      </w:r>
    </w:p>
    <w:bookmarkEnd w:id="34"/>
    <w:bookmarkEnd w:id="35"/>
    <w:p>
      <w:pPr>
        <w:pStyle w:val="BodyText"/>
      </w:pPr>
      <w:r>
        <w:t xml:space="preserve">© 2023 Peer Review Committee for Musical Arts - Marseille Chapter. All rights reserved.</w:t>
      </w:r>
    </w:p>
    <w:p>
      <w:pPr>
        <w:pStyle w:val="BodyText"/>
      </w:pPr>
      <w:r>
        <w:t xml:space="preserve">This document is confidential and intended for the use of the reviewed Musician and associated management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Marseille, France</dc:title>
  <dc:creator/>
  <dc:language>en</dc:language>
  <cp:keywords/>
  <dcterms:created xsi:type="dcterms:W3CDTF">2026-10-10T08:56:17Z</dcterms:created>
  <dcterms:modified xsi:type="dcterms:W3CDTF">2026-10-10T08:56:17Z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