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Musician</w:t>
      </w:r>
      <w:r>
        <w:t xml:space="preserve"> </w:t>
      </w:r>
      <w:r>
        <w:t xml:space="preserve">Performance</w:t>
      </w:r>
      <w:r>
        <w:t xml:space="preserve"> </w:t>
      </w:r>
      <w:r>
        <w:t xml:space="preserve">in</w:t>
      </w:r>
      <w:r>
        <w:t xml:space="preserve"> </w:t>
      </w:r>
      <w:r>
        <w:t xml:space="preserve">France</w:t>
      </w:r>
      <w:r>
        <w:t xml:space="preserve"> </w:t>
      </w:r>
      <w:r>
        <w:t xml:space="preserve">Paris</w:t>
      </w:r>
    </w:p>
    <w:bookmarkStart w:id="29" w:name="Xa6af73cd37b2be20501f7ab2edcc6785c679fa7"/>
    <w:p>
      <w:pPr>
        <w:pStyle w:val="Heading1"/>
      </w:pPr>
      <w:r>
        <w:t xml:space="preserve">Peer Review Report: Musician Performance Evaluation</w:t>
      </w:r>
    </w:p>
    <w:p>
      <w:pPr>
        <w:pStyle w:val="FirstParagraph"/>
      </w:pPr>
      <w:r>
        <w:t xml:space="preserve">Subject of Review</w:t>
      </w:r>
      <w:r>
        <w:t xml:space="preserve"> </w:t>
      </w:r>
      <w:r>
        <w:t xml:space="preserve">Professional Musician</w:t>
      </w:r>
    </w:p>
    <w:p>
      <w:pPr>
        <w:pStyle w:val="BodyText"/>
      </w:pPr>
      <w:r>
        <w:t xml:space="preserve">Location of Assessment</w:t>
      </w:r>
      <w:r>
        <w:t xml:space="preserve"> </w:t>
      </w:r>
      <w:r>
        <w:t xml:space="preserve">France Paris</w:t>
      </w:r>
    </w:p>
    <w:p>
      <w:pPr>
        <w:pStyle w:val="BodyText"/>
      </w:pPr>
      <w:r>
        <w:t xml:space="preserve">Date of Report</w:t>
      </w:r>
      <w:r>
        <w:t xml:space="preserve"> </w:t>
      </w:r>
      <w:r>
        <w:t xml:space="preserve">October 24, 2023</w:t>
      </w:r>
    </w:p>
    <w:bookmarkStart w:id="20" w:name="executive-summary"/>
    <w:p>
      <w:pPr>
        <w:pStyle w:val="Heading2"/>
      </w:pPr>
      <w:r>
        <w:t xml:space="preserve">1. Executive Summary</w:t>
      </w:r>
    </w:p>
    <w:p>
      <w:pPr>
        <w:pStyle w:val="FirstParagraph"/>
      </w:pPr>
      <w:r>
        <w:t xml:space="preserve">This Peer Review Report provides a comprehensive evaluation of a professional Musician operating within the vibrant cultural landscape of France Paris. The assessment focuses on technical proficiency, artistic interpretation, stage presence, and adaptability to the specific demands of the Parisian music scene. The review aims to offer constructive feedback that aligns with the high standards expected in one of the world's most prestigious musical hubs.</w:t>
      </w:r>
    </w:p>
    <w:bookmarkEnd w:id="20"/>
    <w:bookmarkStart w:id="21" w:name="context-and-objectives"/>
    <w:p>
      <w:pPr>
        <w:pStyle w:val="Heading2"/>
      </w:pPr>
      <w:r>
        <w:t xml:space="preserve">2. Context and Objectives</w:t>
      </w:r>
    </w:p>
    <w:p>
      <w:pPr>
        <w:pStyle w:val="FirstParagraph"/>
      </w:pPr>
      <w:r>
        <w:t xml:space="preserve">The evaluation was conducted over a period of three months, during which the Musician performed at various venues across France Paris, including jazz clubs in Saint-Germain-des-Prés, classical recitals in the 7th arrondissement, and contemporary fusion events in Le Marais. The primary objective of this Peer Review Report is to assess the Musician's ability to engage diverse audiences, maintain technical excellence, and contribute meaningfully to the local music community.</w:t>
      </w:r>
    </w:p>
    <w:bookmarkEnd w:id="21"/>
    <w:bookmarkStart w:id="22" w:name="technical-proficiency"/>
    <w:p>
      <w:pPr>
        <w:pStyle w:val="Heading2"/>
      </w:pPr>
      <w:r>
        <w:t xml:space="preserve">3. Technical Proficiency</w:t>
      </w:r>
    </w:p>
    <w:p>
      <w:pPr>
        <w:pStyle w:val="FirstParagraph"/>
      </w:pPr>
      <w:r>
        <w:t xml:space="preserve">The Musician demonstrates a high level of technical skill, evident in precise intonation, rhythmic accuracy, and dynamic control. During performances in France Paris, the ability to navigate complex musical passages with ease was consistently observed. The Musician's mastery of their instrument allows for seamless transitions between genres, a crucial skill in the eclectic Parisian music scene.</w:t>
      </w:r>
    </w:p>
    <w:p>
      <w:pPr>
        <w:pStyle w:val="BodyText"/>
      </w:pPr>
      <w:r>
        <w:t xml:space="preserve">However, there is room for improvement in maintaining consistency during extended performances. Occasional lapses in technique were noted during late-night sets, suggesting the need for enhanced stamina training.</w:t>
      </w:r>
    </w:p>
    <w:bookmarkEnd w:id="22"/>
    <w:bookmarkStart w:id="23" w:name="artistic-interpretation-and-creativity"/>
    <w:p>
      <w:pPr>
        <w:pStyle w:val="Heading2"/>
      </w:pPr>
      <w:r>
        <w:t xml:space="preserve">4. Artistic Interpretation and Creativity</w:t>
      </w:r>
    </w:p>
    <w:p>
      <w:pPr>
        <w:pStyle w:val="FirstParagraph"/>
      </w:pPr>
      <w:r>
        <w:t xml:space="preserve">One of the standout qualities of this Musician is their unique artistic voice. In France Paris, where audiences are exposed to a wide range of musical traditions, the Musician's ability to infuse personal expression into standard repertoire is particularly commendable. Their interpretations of classical works show depth and emotional resonance, while their original compositions reflect a sophisticated understanding of modern musical trends.</w:t>
      </w:r>
    </w:p>
    <w:p>
      <w:pPr>
        <w:pStyle w:val="BodyText"/>
      </w:pPr>
      <w:r>
        <w:t xml:space="preserve">The Musician's creativity is further highlighted by their willingness to experiment with cross-genre collaborations, a practice that is highly valued in the Parisian music community. This openness to innovation positions them well for continued growth and recognition.</w:t>
      </w:r>
    </w:p>
    <w:bookmarkEnd w:id="23"/>
    <w:bookmarkStart w:id="24" w:name="stage-presence-and-audience-engagement"/>
    <w:p>
      <w:pPr>
        <w:pStyle w:val="Heading2"/>
      </w:pPr>
      <w:r>
        <w:t xml:space="preserve">5. Stage Presence and Audience Engagement</w:t>
      </w:r>
    </w:p>
    <w:p>
      <w:pPr>
        <w:pStyle w:val="FirstParagraph"/>
      </w:pPr>
      <w:r>
        <w:t xml:space="preserve">The Musician exhibits strong stage presence, characterized by confident body language, effective use of space, and genuine interaction with the audience. In France Paris, where live music is deeply ingrained in the cultural fabric, the ability to connect with listeners is paramount. The Musician's performances often elicit enthusiastic responses, indicating a successful rapport with the audience.</w:t>
      </w:r>
    </w:p>
    <w:p>
      <w:pPr>
        <w:pStyle w:val="BodyText"/>
      </w:pPr>
      <w:r>
        <w:t xml:space="preserve">Suggestions for improvement include incorporating more verbal engagement between songs to provide context and enhance the storytelling aspect of the performance. This approach is particularly effective in intimate venues common in Paris.</w:t>
      </w:r>
    </w:p>
    <w:bookmarkEnd w:id="24"/>
    <w:bookmarkStart w:id="25" w:name="adaptability-and-professionalism"/>
    <w:p>
      <w:pPr>
        <w:pStyle w:val="Heading2"/>
      </w:pPr>
      <w:r>
        <w:t xml:space="preserve">6. Adaptability and Professionalism</w:t>
      </w:r>
    </w:p>
    <w:p>
      <w:pPr>
        <w:pStyle w:val="FirstParagraph"/>
      </w:pPr>
      <w:r>
        <w:t xml:space="preserve">Operating in France Paris requires a high degree of adaptability due to the diverse and often unpredictable nature of the music scene. The Musician has shown commendable professionalism in handling last-minute changes, technical difficulties, and varying venue requirements. Their punctuality, preparedness, and respectful interaction with fellow musicians and venue staff reflect a strong work ethic.</w:t>
      </w:r>
    </w:p>
    <w:p>
      <w:pPr>
        <w:pStyle w:val="BodyText"/>
      </w:pPr>
      <w:r>
        <w:t xml:space="preserve">Additionally, the Musician's ability to navigate the linguistic and cultural nuances of France Paris has been noted as a significant strength. This cultural sensitivity enhances their overall performance experience and fosters positive relationships within the local music community.</w:t>
      </w:r>
    </w:p>
    <w:bookmarkEnd w:id="25"/>
    <w:bookmarkStart w:id="26" w:name="areas-for-improvement"/>
    <w:p>
      <w:pPr>
        <w:pStyle w:val="Heading2"/>
      </w:pPr>
      <w:r>
        <w:t xml:space="preserve">7. Areas for Improvement</w:t>
      </w:r>
    </w:p>
    <w:p>
      <w:pPr>
        <w:pStyle w:val="FirstParagraph"/>
      </w:pPr>
      <w:r>
        <w:t xml:space="preserve">While the Musician's performance is largely exemplary, this Peer Review Report identifies several areas for development:</w:t>
      </w:r>
    </w:p>
    <w:p>
      <w:pPr>
        <w:numPr>
          <w:ilvl w:val="0"/>
          <w:numId w:val="1001"/>
        </w:numPr>
        <w:pStyle w:val="Compact"/>
      </w:pPr>
      <w:r>
        <w:t xml:space="preserve">Enhancing vocal projection during ensemble performances to ensure clarity and balance.</w:t>
      </w:r>
    </w:p>
    <w:p>
      <w:pPr>
        <w:numPr>
          <w:ilvl w:val="0"/>
          <w:numId w:val="1001"/>
        </w:numPr>
        <w:pStyle w:val="Compact"/>
      </w:pPr>
      <w:r>
        <w:t xml:space="preserve">Expanding repertoire to include more contemporary French compositions, which could resonate strongly with local audiences in France Paris.</w:t>
      </w:r>
    </w:p>
    <w:p>
      <w:pPr>
        <w:numPr>
          <w:ilvl w:val="0"/>
          <w:numId w:val="1001"/>
        </w:numPr>
        <w:pStyle w:val="Compact"/>
      </w:pPr>
      <w:r>
        <w:t xml:space="preserve">Developing a more structured approach to marketing and self-promotion to increase visibility in the competitive Parisian music market.</w:t>
      </w:r>
    </w:p>
    <w:bookmarkEnd w:id="26"/>
    <w:bookmarkStart w:id="28" w:name="overall-assessment"/>
    <w:p>
      <w:pPr>
        <w:pStyle w:val="Heading2"/>
      </w:pPr>
      <w:r>
        <w:t xml:space="preserve">8. Overall Assessment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Criteria</w:t>
            </w:r>
          </w:p>
        </w:tc>
        <w:tc>
          <w:tcPr/>
          <w:p>
            <w:pPr>
              <w:pStyle w:val="Compact"/>
              <w:jc w:val="left"/>
            </w:pPr>
            <w:r>
              <w:t xml:space="preserve">Score (out of 10)</w:t>
            </w:r>
          </w:p>
        </w:tc>
      </w:tr>
      <w:tr>
        <w:tc>
          <w:tcPr/>
          <w:p>
            <w:pPr>
              <w:pStyle w:val="Compact"/>
              <w:jc w:val="left"/>
            </w:pPr>
            <w:r>
              <w:t xml:space="preserve">Technical Proficiency</w:t>
            </w:r>
          </w:p>
        </w:tc>
        <w:tc>
          <w:tcPr/>
          <w:p>
            <w:pPr>
              <w:pStyle w:val="Compact"/>
              <w:jc w:val="left"/>
            </w:pPr>
            <w:r>
              <w:t xml:space="preserve">8.5</w:t>
            </w:r>
          </w:p>
        </w:tc>
      </w:tr>
      <w:tr>
        <w:tc>
          <w:tcPr/>
          <w:p>
            <w:pPr>
              <w:pStyle w:val="Compact"/>
              <w:jc w:val="left"/>
            </w:pPr>
            <w:r>
              <w:t xml:space="preserve">Artistic Interpretation</w:t>
            </w:r>
          </w:p>
        </w:tc>
        <w:tc>
          <w:tcPr/>
          <w:p>
            <w:pPr>
              <w:pStyle w:val="Compact"/>
              <w:jc w:val="left"/>
            </w:pPr>
            <w:r>
              <w:t xml:space="preserve">9.0</w:t>
            </w:r>
          </w:p>
        </w:tc>
      </w:tr>
      <w:tr>
        <w:tc>
          <w:tcPr/>
          <w:p>
            <w:pPr>
              <w:pStyle w:val="Compact"/>
              <w:jc w:val="left"/>
            </w:pPr>
            <w:r>
              <w:t xml:space="preserve">Stage Presence</w:t>
            </w:r>
          </w:p>
        </w:tc>
        <w:tc>
          <w:tcPr/>
          <w:p>
            <w:pPr>
              <w:pStyle w:val="Compact"/>
              <w:jc w:val="left"/>
            </w:pPr>
            <w:r>
              <w:t xml:space="preserve">8.0</w:t>
            </w:r>
          </w:p>
        </w:tc>
      </w:tr>
      <w:tr>
        <w:tc>
          <w:tcPr/>
          <w:p>
            <w:pPr>
              <w:pStyle w:val="Compact"/>
              <w:jc w:val="left"/>
            </w:pPr>
            <w:r>
              <w:t xml:space="preserve">Adaptability</w:t>
            </w:r>
          </w:p>
        </w:tc>
        <w:tc>
          <w:tcPr/>
          <w:p>
            <w:pPr>
              <w:pStyle w:val="Compact"/>
              <w:jc w:val="left"/>
            </w:pPr>
            <w:r>
              <w:t xml:space="preserve">8.5</w:t>
            </w:r>
          </w:p>
        </w:tc>
      </w:tr>
      <w:tr>
        <w:tc>
          <w:tcPr/>
          <w:p>
            <w:pPr>
              <w:pStyle w:val="Compact"/>
              <w:jc w:val="left"/>
            </w:pPr>
            <w:r>
              <w:t xml:space="preserve">Professionalism</w:t>
            </w:r>
          </w:p>
        </w:tc>
        <w:tc>
          <w:tcPr/>
          <w:p>
            <w:pPr>
              <w:pStyle w:val="Compact"/>
              <w:jc w:val="left"/>
            </w:pPr>
            <w:r>
              <w:t xml:space="preserve">9.0</w:t>
            </w:r>
          </w:p>
        </w:tc>
      </w:tr>
      <w:tr>
        <w:tc>
          <w:tcPr/>
          <w:p>
            <w:pPr>
              <w:pStyle w:val="Compact"/>
              <w:jc w:val="left"/>
            </w:pPr>
            <w:r>
              <w:rPr>
                <w:bCs/>
                <w:b/>
              </w:rPr>
              <w:t xml:space="preserve">Overall Score</w:t>
            </w:r>
          </w:p>
        </w:tc>
        <w:tc>
          <w:tcPr/>
          <w:p>
            <w:pPr>
              <w:pStyle w:val="Compact"/>
              <w:jc w:val="left"/>
            </w:pPr>
            <w:r>
              <w:rPr>
                <w:bCs/>
                <w:b/>
              </w:rPr>
              <w:t xml:space="preserve">8.6</w:t>
            </w:r>
          </w:p>
        </w:tc>
      </w:tr>
    </w:tbl>
    <w:bookmarkStart w:id="27" w:name="recommendation"/>
    <w:p>
      <w:pPr>
        <w:pStyle w:val="Heading3"/>
      </w:pPr>
      <w:r>
        <w:t xml:space="preserve">Recommendation</w:t>
      </w:r>
    </w:p>
    <w:p>
      <w:pPr>
        <w:pStyle w:val="FirstParagraph"/>
      </w:pPr>
      <w:r>
        <w:t xml:space="preserve">Based on the findings of this Peer Review Report, the Musician is highly recommended for continued engagement in the France Paris music scene. Their technical skill, artistic depth, and professional demeanor make them a valuable contributor to the local cultural landscape. With focused efforts on the identified areas for improvement, the Musician has the potential to achieve even greater success and recognition.</w:t>
      </w:r>
    </w:p>
    <w:bookmarkEnd w:id="27"/>
    <w:p>
      <w:pPr>
        <w:pStyle w:val="BodyText"/>
      </w:pPr>
      <w:r>
        <w:rPr>
          <w:bCs/>
          <w:b/>
        </w:rPr>
        <w:t xml:space="preserve">Reviewed by:</w:t>
      </w:r>
      <w:r>
        <w:t xml:space="preserve"> </w:t>
      </w:r>
      <w:r>
        <w:t xml:space="preserve">[Peer Reviewer Name]</w:t>
      </w:r>
    </w:p>
    <w:p>
      <w:pPr>
        <w:pStyle w:val="BodyText"/>
      </w:pPr>
      <w:r>
        <w:rPr>
          <w:bCs/>
          <w:b/>
        </w:rPr>
        <w:t xml:space="preserve">Position:</w:t>
      </w:r>
      <w:r>
        <w:t xml:space="preserve"> </w:t>
      </w:r>
      <w:r>
        <w:t xml:space="preserve">Senior Music Critic and Industry Professional</w:t>
      </w:r>
    </w:p>
    <w:p>
      <w:pPr>
        <w:pStyle w:val="BodyText"/>
      </w:pPr>
      <w:r>
        <w:rPr>
          <w:bCs/>
          <w:b/>
        </w:rPr>
        <w:t xml:space="preserve">Affiliation:</w:t>
      </w:r>
      <w:r>
        <w:t xml:space="preserve"> </w:t>
      </w:r>
      <w:r>
        <w:t xml:space="preserve">Paris Music Review Board</w:t>
      </w:r>
    </w:p>
    <w:p>
      <w:pPr>
        <w:pStyle w:val="BodyText"/>
      </w:pPr>
      <w:r>
        <w:rPr>
          <w:bCs/>
          <w:b/>
        </w:rPr>
        <w:t xml:space="preserve">Date:</w:t>
      </w:r>
      <w:r>
        <w:t xml:space="preserve"> </w:t>
      </w:r>
      <w:r>
        <w:t xml:space="preserve">October 24,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Musician Performance in France Paris</dc:title>
  <dc:creator/>
  <dc:language>en</dc:language>
  <cp:keywords/>
  <dcterms:created xsi:type="dcterms:W3CDTF">2026-10-10T07:04:46Z</dcterms:created>
  <dcterms:modified xsi:type="dcterms:W3CDTF">2026-10-10T07:04:46Z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