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Mumbai,</w:t>
      </w:r>
      <w:r>
        <w:t xml:space="preserve"> </w:t>
      </w:r>
      <w:r>
        <w:t xml:space="preserve">India</w:t>
      </w:r>
    </w:p>
    <w:bookmarkStart w:id="20" w:name="Xa6af73cd37b2be20501f7ab2edcc6785c679fa7"/>
    <w:p>
      <w:pPr>
        <w:pStyle w:val="Heading1"/>
      </w:pPr>
      <w:r>
        <w:t xml:space="preserve">Peer Review Report: Musician Performance Evaluation</w:t>
      </w:r>
    </w:p>
    <w:p>
      <w:pPr>
        <w:pStyle w:val="FirstParagraph"/>
      </w:pPr>
      <w:r>
        <w:t xml:space="preserve">Comprehensive Assessment of Artistic Competence and Professional Conduct</w:t>
      </w:r>
    </w:p>
    <w:p>
      <w:pPr>
        <w:pStyle w:val="BodyText"/>
      </w:pPr>
      <w:r>
        <w:rPr>
          <w:bCs/>
          <w:b/>
        </w:rPr>
        <w:t xml:space="preserve">Subject:</w:t>
      </w:r>
      <w:r>
        <w:t xml:space="preserve"> </w:t>
      </w:r>
      <w:r>
        <w:t xml:space="preserve">Professional Musician (Lead Vocalist &amp; Instrumentalist)</w:t>
      </w:r>
    </w:p>
    <w:p>
      <w:pPr>
        <w:pStyle w:val="BodyText"/>
      </w:pPr>
      <w:r>
        <w:rPr>
          <w:bCs/>
          <w:b/>
        </w:rPr>
        <w:t xml:space="preserve">Location:</w:t>
      </w:r>
      <w:r>
        <w:t xml:space="preserve"> </w:t>
      </w:r>
      <w:r>
        <w:t xml:space="preserve">Mumbai, Maharashtra, India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 Panel:</w:t>
      </w:r>
      <w:r>
        <w:t xml:space="preserve"> </w:t>
      </w:r>
      <w:r>
        <w:t xml:space="preserve">Senior Artistic Directors &amp; Industry Peers</w:t>
      </w:r>
    </w:p>
    <w:p>
      <w:pPr>
        <w:pStyle w:val="BodyText"/>
      </w:pPr>
      <w:r>
        <w:rPr>
          <w:bCs/>
          <w:b/>
        </w:rPr>
        <w:t xml:space="preserve">Report ID:</w:t>
      </w:r>
      <w:r>
        <w:t xml:space="preserve"> </w:t>
      </w:r>
      <w:r>
        <w:t xml:space="preserve">MUM-MUS-PR-2023-089</w:t>
      </w:r>
    </w:p>
    <w:bookmarkEnd w:id="20"/>
    <w:bookmarkStart w:id="21" w:name="executive-summary"/>
    <w:p>
      <w:pPr>
        <w:pStyle w:val="Heading2"/>
      </w:pPr>
      <w:r>
        <w:t xml:space="preserve">1. Executive Summary</w:t>
      </w:r>
    </w:p>
    <w:p>
      <w:pPr>
        <w:pStyle w:val="FirstParagraph"/>
      </w:pPr>
      <w:r>
        <w:t xml:space="preserve">This Peer Review Report provides a detailed evaluation of the subject Musician's performance, artistic integrity, and professional adaptability within the vibrant and competitive cultural landscape of India Mumbai. Mumbai, often referred to as the cultural capital of India, demands a unique blend of traditional mastery and contemporary innovation from its artists. This report assesses the Musician's ability to navigate this dynamic environment, their technical proficiency across various genres prevalent in the city, and their collaborative effectiveness with local production teams.</w:t>
      </w:r>
    </w:p>
    <w:p>
      <w:pPr>
        <w:pStyle w:val="BodyText"/>
      </w:pPr>
      <w:r>
        <w:t xml:space="preserve">The review process involved live performance observations at key venues in South Mumbai and Bandra, studio session evaluations, and feedback collection from fellow musicians, sound engineers, and event organizers. The overall assessment indicates a high level of artistic maturity, with specific areas identified for growth regarding regional language versatility and digital audience engagement.</w:t>
      </w:r>
    </w:p>
    <w:bookmarkEnd w:id="21"/>
    <w:bookmarkStart w:id="22" w:name="X5e13bc16acfccfb6fe40916ae36cf7ecfb82fb9"/>
    <w:p>
      <w:pPr>
        <w:pStyle w:val="Heading2"/>
      </w:pPr>
      <w:r>
        <w:t xml:space="preserve">2. Contextual Analysis: The Mumbai Music Scene</w:t>
      </w:r>
    </w:p>
    <w:p>
      <w:pPr>
        <w:pStyle w:val="FirstParagraph"/>
      </w:pPr>
      <w:r>
        <w:t xml:space="preserve">To accurately evaluate a Musician in India Mumbai, one must understand the specific pressures and opportunities of the region. Mumbai is home to Bollywood, the largest film industry in the world, as well as a thriving independent music scene, classical heritage, and a growing electronic music culture. A successful Musician here must be versatile.</w:t>
      </w:r>
    </w:p>
    <w:p>
      <w:pPr>
        <w:pStyle w:val="BodyText"/>
      </w:pPr>
      <w:r>
        <w:t xml:space="preserve">The peer review panel considered the following contextual factors:</w:t>
      </w:r>
    </w:p>
    <w:p>
      <w:pPr>
        <w:numPr>
          <w:ilvl w:val="0"/>
          <w:numId w:val="1001"/>
        </w:numPr>
        <w:pStyle w:val="Compact"/>
      </w:pPr>
      <w:r>
        <w:rPr>
          <w:bCs/>
          <w:b/>
        </w:rPr>
        <w:t xml:space="preserve">Genre Fluidity:</w:t>
      </w:r>
      <w:r>
        <w:t xml:space="preserve"> </w:t>
      </w:r>
      <w:r>
        <w:t xml:space="preserve">The ability to transition between Hindustani classical, Bollywood playback styles, fusion, and Western pop/rock.</w:t>
      </w:r>
    </w:p>
    <w:p>
      <w:pPr>
        <w:numPr>
          <w:ilvl w:val="0"/>
          <w:numId w:val="1001"/>
        </w:numPr>
        <w:pStyle w:val="Compact"/>
      </w:pPr>
      <w:r>
        <w:rPr>
          <w:bCs/>
          <w:b/>
        </w:rPr>
        <w:t xml:space="preserve">Language Proficiency:</w:t>
      </w:r>
      <w:r>
        <w:t xml:space="preserve"> </w:t>
      </w:r>
      <w:r>
        <w:t xml:space="preserve">Comfort with performing in Hindi, Marathi, and English, which are the primary languages of consumption in Mumbai.</w:t>
      </w:r>
    </w:p>
    <w:p>
      <w:pPr>
        <w:numPr>
          <w:ilvl w:val="0"/>
          <w:numId w:val="1001"/>
        </w:numPr>
        <w:pStyle w:val="Compact"/>
      </w:pPr>
      <w:r>
        <w:rPr>
          <w:bCs/>
          <w:b/>
        </w:rPr>
        <w:t xml:space="preserve">Logistical Adaptability:</w:t>
      </w:r>
      <w:r>
        <w:t xml:space="preserve"> </w:t>
      </w:r>
      <w:r>
        <w:t xml:space="preserve">Navigating the city's complex infrastructure for rehearsals, travel between studios in Andheri and venues in Colaba, and adhering to tight production schedules.</w:t>
      </w:r>
    </w:p>
    <w:bookmarkEnd w:id="22"/>
    <w:bookmarkStart w:id="25" w:name="X97b680d051ca862ee3b11fa2f89b62291861e4f"/>
    <w:p>
      <w:pPr>
        <w:pStyle w:val="Heading2"/>
      </w:pPr>
      <w:r>
        <w:t xml:space="preserve">3. Technical Proficiency and Artistic Quality</w:t>
      </w:r>
    </w:p>
    <w:p>
      <w:pPr>
        <w:pStyle w:val="FirstParagraph"/>
      </w:pPr>
      <w:r>
        <w:t xml:space="preserve">The core of this Peer Review Report focuses on the Musician's technical skills. The panel observed three live performances and two studio sessions.</w:t>
      </w:r>
    </w:p>
    <w:bookmarkStart w:id="23" w:name="vocal-and-instrumental-mastery"/>
    <w:p>
      <w:pPr>
        <w:pStyle w:val="Heading3"/>
      </w:pPr>
      <w:r>
        <w:t xml:space="preserve">3.1 Vocal and Instrumental Mastery</w:t>
      </w:r>
    </w:p>
    <w:p>
      <w:pPr>
        <w:pStyle w:val="FirstParagraph"/>
      </w:pPr>
      <w:r>
        <w:t xml:space="preserve">The Musician demonstrated exceptional control over pitch, rhythm, and dynamics. In the context of Mumbai's high-fidelity recording standards, the subject's studio performances were noted for their clarity and emotional depth. The ability to sustain long notes during classical segments while maintaining the rhythmic punch required for contemporary Bollywood tracks was particularly impressive.</w:t>
      </w:r>
    </w:p>
    <w:bookmarkEnd w:id="23"/>
    <w:bookmarkStart w:id="24" w:name="improvisation-and-stage-presence"/>
    <w:p>
      <w:pPr>
        <w:pStyle w:val="Heading3"/>
      </w:pPr>
      <w:r>
        <w:t xml:space="preserve">3.2 Improvisation and Stage Presence</w:t>
      </w:r>
    </w:p>
    <w:p>
      <w:pPr>
        <w:pStyle w:val="FirstParagraph"/>
      </w:pPr>
      <w:r>
        <w:t xml:space="preserve">Mumbai audiences are known for being discerning and energetic. The Musician showed strong improvisational skills, particularly during fusion sets where they blended traditional ragas with modern beats. Their stage presence was commanding, effectively engaging with the crowd and maintaining energy levels throughout extended sets.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Technical Accuracy</w:t>
            </w:r>
          </w:p>
        </w:tc>
        <w:tc>
          <w:tcPr/>
          <w:p>
            <w:pPr>
              <w:pStyle w:val="Compact"/>
              <w:jc w:val="left"/>
            </w:pPr>
            <w:r>
              <w:t xml:space="preserve">5</w:t>
            </w:r>
          </w:p>
        </w:tc>
        <w:tc>
          <w:tcPr/>
          <w:p>
            <w:pPr>
              <w:pStyle w:val="Compact"/>
              <w:jc w:val="left"/>
            </w:pPr>
            <w:r>
              <w:t xml:space="preserve">Flawless execution of complex compositions.</w:t>
            </w:r>
          </w:p>
        </w:tc>
      </w:tr>
      <w:tr>
        <w:tc>
          <w:tcPr/>
          <w:p>
            <w:pPr>
              <w:pStyle w:val="Compact"/>
              <w:jc w:val="left"/>
            </w:pPr>
            <w:r>
              <w:t xml:space="preserve">Emotional Expression</w:t>
            </w:r>
          </w:p>
        </w:tc>
        <w:tc>
          <w:tcPr/>
          <w:p>
            <w:pPr>
              <w:pStyle w:val="Compact"/>
              <w:jc w:val="left"/>
            </w:pPr>
            <w:r>
              <w:t xml:space="preserve">5</w:t>
            </w:r>
          </w:p>
        </w:tc>
        <w:tc>
          <w:tcPr/>
          <w:p>
            <w:pPr>
              <w:pStyle w:val="Compact"/>
              <w:jc w:val="left"/>
            </w:pPr>
            <w:r>
              <w:t xml:space="preserve">Deep connection with the material and audience.</w:t>
            </w:r>
          </w:p>
        </w:tc>
      </w:tr>
      <w:tr>
        <w:tc>
          <w:tcPr/>
          <w:p>
            <w:pPr>
              <w:pStyle w:val="Compact"/>
              <w:jc w:val="left"/>
            </w:pPr>
            <w:r>
              <w:t xml:space="preserve">Genre Versatility</w:t>
            </w:r>
          </w:p>
        </w:tc>
        <w:tc>
          <w:tcPr/>
          <w:p>
            <w:pPr>
              <w:pStyle w:val="Compact"/>
              <w:jc w:val="left"/>
            </w:pPr>
            <w:r>
              <w:t xml:space="preserve">4</w:t>
            </w:r>
          </w:p>
        </w:tc>
        <w:tc>
          <w:tcPr/>
          <w:p>
            <w:pPr>
              <w:pStyle w:val="Compact"/>
              <w:jc w:val="left"/>
            </w:pPr>
            <w:r>
              <w:t xml:space="preserve">Strong in Pop/Classical; needs more exposure to Marathi folk.</w:t>
            </w:r>
          </w:p>
        </w:tc>
      </w:tr>
      <w:tr>
        <w:tc>
          <w:tcPr/>
          <w:p>
            <w:pPr>
              <w:pStyle w:val="Compact"/>
              <w:jc w:val="left"/>
            </w:pPr>
            <w:r>
              <w:t xml:space="preserve">Stage Presence</w:t>
            </w:r>
          </w:p>
        </w:tc>
        <w:tc>
          <w:tcPr/>
          <w:p>
            <w:pPr>
              <w:pStyle w:val="Compact"/>
              <w:jc w:val="left"/>
            </w:pPr>
            <w:r>
              <w:t xml:space="preserve">5</w:t>
            </w:r>
          </w:p>
        </w:tc>
        <w:tc>
          <w:tcPr/>
          <w:p>
            <w:pPr>
              <w:pStyle w:val="Compact"/>
              <w:jc w:val="left"/>
            </w:pPr>
            <w:r>
              <w:t xml:space="preserve">Charismatic and professional demeanor.</w:t>
            </w:r>
          </w:p>
        </w:tc>
      </w:tr>
    </w:tbl>
    <w:bookmarkEnd w:id="24"/>
    <w:bookmarkEnd w:id="25"/>
    <w:bookmarkStart w:id="26" w:name="professional-conduct-and-collaboration"/>
    <w:p>
      <w:pPr>
        <w:pStyle w:val="Heading2"/>
      </w:pPr>
      <w:r>
        <w:t xml:space="preserve">4. Professional Conduct and Collaboration</w:t>
      </w:r>
    </w:p>
    <w:p>
      <w:pPr>
        <w:pStyle w:val="FirstParagraph"/>
      </w:pPr>
      <w:r>
        <w:t xml:space="preserve">In the tightly knit music community of India Mumbai, reputation is paramount. This section of the Peer Review Report evaluates the Musician's interpersonal skills and reliability.</w:t>
      </w:r>
    </w:p>
    <w:p>
      <w:pPr>
        <w:numPr>
          <w:ilvl w:val="0"/>
          <w:numId w:val="1002"/>
        </w:numPr>
        <w:pStyle w:val="Compact"/>
      </w:pPr>
      <w:r>
        <w:rPr>
          <w:bCs/>
          <w:b/>
        </w:rPr>
        <w:t xml:space="preserve">Punctuality:</w:t>
      </w:r>
      <w:r>
        <w:t xml:space="preserve"> </w:t>
      </w:r>
      <w:r>
        <w:t xml:space="preserve">The Musician consistently arrived on time for rehearsals and sound checks, respecting the schedules of producers and venue staff.</w:t>
      </w:r>
    </w:p>
    <w:p>
      <w:pPr>
        <w:numPr>
          <w:ilvl w:val="0"/>
          <w:numId w:val="1002"/>
        </w:numPr>
        <w:pStyle w:val="Compact"/>
      </w:pPr>
      <w:r>
        <w:rPr>
          <w:bCs/>
          <w:b/>
        </w:rPr>
        <w:t xml:space="preserve">Collaboration:</w:t>
      </w:r>
      <w:r>
        <w:t xml:space="preserve"> </w:t>
      </w:r>
      <w:r>
        <w:t xml:space="preserve">Feedback from session musicians indicates that the subject is supportive, open to suggestions, and fosters a positive creative environment.</w:t>
      </w:r>
    </w:p>
    <w:p>
      <w:pPr>
        <w:numPr>
          <w:ilvl w:val="0"/>
          <w:numId w:val="1002"/>
        </w:numPr>
        <w:pStyle w:val="Compact"/>
      </w:pPr>
      <w:r>
        <w:rPr>
          <w:bCs/>
          <w:b/>
        </w:rPr>
        <w:t xml:space="preserve">Adaptability:</w:t>
      </w:r>
      <w:r>
        <w:t xml:space="preserve"> </w:t>
      </w:r>
      <w:r>
        <w:t xml:space="preserve">Demonstrated ability to handle last-minute changes in setlists or technical issues without compromising performance quality.</w:t>
      </w:r>
    </w:p>
    <w:bookmarkEnd w:id="26"/>
    <w:bookmarkStart w:id="27" w:name="areas-for-improvement"/>
    <w:p>
      <w:pPr>
        <w:pStyle w:val="Heading2"/>
      </w:pPr>
      <w:r>
        <w:t xml:space="preserve">5. Areas for Improvement</w:t>
      </w:r>
    </w:p>
    <w:p>
      <w:pPr>
        <w:pStyle w:val="FirstParagraph"/>
      </w:pPr>
      <w:r>
        <w:t xml:space="preserve">While the overall performance is exemplary, the peer review panel has identified specific areas where the Musician can enhance their standing in the Mumbai market:</w:t>
      </w:r>
    </w:p>
    <w:p>
      <w:pPr>
        <w:numPr>
          <w:ilvl w:val="0"/>
          <w:numId w:val="1003"/>
        </w:numPr>
        <w:pStyle w:val="Compact"/>
      </w:pPr>
      <w:r>
        <w:rPr>
          <w:bCs/>
          <w:b/>
        </w:rPr>
        <w:t xml:space="preserve">Regional Language Integration:</w:t>
      </w:r>
      <w:r>
        <w:t xml:space="preserve"> </w:t>
      </w:r>
      <w:r>
        <w:t xml:space="preserve">To fully capitalize on the local market, the Musician should invest time in learning Marathi lyrics and folk melodies. This would broaden their appeal beyond the metropolitan English/Hindi-speaking demographic.</w:t>
      </w:r>
    </w:p>
    <w:p>
      <w:pPr>
        <w:numPr>
          <w:ilvl w:val="0"/>
          <w:numId w:val="1003"/>
        </w:numPr>
        <w:pStyle w:val="Compact"/>
      </w:pPr>
      <w:r>
        <w:rPr>
          <w:bCs/>
          <w:b/>
        </w:rPr>
        <w:t xml:space="preserve">Digital Content Strategy:</w:t>
      </w:r>
      <w:r>
        <w:t xml:space="preserve"> </w:t>
      </w:r>
      <w:r>
        <w:t xml:space="preserve">Mumbai is a hub for digital media. The Musician should increase their presence on short-form video platforms with behind-the-scenes content and live snippets to engage younger audiences.</w:t>
      </w:r>
    </w:p>
    <w:p>
      <w:pPr>
        <w:numPr>
          <w:ilvl w:val="0"/>
          <w:numId w:val="1003"/>
        </w:numPr>
        <w:pStyle w:val="Compact"/>
      </w:pPr>
      <w:r>
        <w:rPr>
          <w:bCs/>
          <w:b/>
        </w:rPr>
        <w:t xml:space="preserve">Networking:</w:t>
      </w:r>
      <w:r>
        <w:t xml:space="preserve"> </w:t>
      </w:r>
      <w:r>
        <w:t xml:space="preserve">While technically proficient, the Musician is encouraged to attend more industry networking events in South Mumbai to build stronger relationships with film composers and label executives.</w:t>
      </w:r>
    </w:p>
    <w:bookmarkEnd w:id="27"/>
    <w:bookmarkStart w:id="28" w:name="conclusion-and-recommendations"/>
    <w:p>
      <w:pPr>
        <w:pStyle w:val="Heading2"/>
      </w:pPr>
      <w:r>
        <w:t xml:space="preserve">6. Conclusion and Recommendations</w:t>
      </w:r>
    </w:p>
    <w:p>
      <w:pPr>
        <w:pStyle w:val="FirstParagraph"/>
      </w:pPr>
      <w:r>
        <w:t xml:space="preserve">This Peer Review Report concludes that the Musician is a highly talented and professional artist who meets the rigorous standards of the India Mumbai music industry. Their technical skills, combined with a strong work ethic, position them well for continued success.</w:t>
      </w:r>
    </w:p>
    <w:p>
      <w:pPr>
        <w:pStyle w:val="BodyText"/>
      </w:pPr>
      <w:r>
        <w:rPr>
          <w:bCs/>
          <w:b/>
        </w:rPr>
        <w:t xml:space="preserve">Recommendation:</w:t>
      </w:r>
      <w:r>
        <w:t xml:space="preserve"> </w:t>
      </w:r>
      <w:r>
        <w:t xml:space="preserve">The panel recommends the Musician for high-profile collaborations, festival headlining slots, and potential film soundtrack contributions. By addressing the areas for improvement outlined above, particularly regarding regional cultural integration, the Musician can achieve even greater prominence in the Indian music landscape.</w:t>
      </w:r>
    </w:p>
    <w:bookmarkEnd w:id="28"/>
    <w:p>
      <w:pPr>
        <w:pStyle w:val="BodyText"/>
      </w:pPr>
      <w:r>
        <w:rPr>
          <w:bCs/>
          <w:b/>
        </w:rPr>
        <w:t xml:space="preserve">Disclaimer:</w:t>
      </w:r>
      <w:r>
        <w:t xml:space="preserve"> </w:t>
      </w:r>
      <w:r>
        <w:t xml:space="preserve">This document is a confidential Peer Review Report intended for internal use and professional development purposes only. It reflects the opinions of the review panel based on observations made during the specified period in Mumbai, India.</w:t>
      </w:r>
    </w:p>
    <w:p>
      <w:pPr>
        <w:pStyle w:val="BodyText"/>
      </w:pPr>
      <w:r>
        <w:t xml:space="preserve">Generated by: Artistic Evaluation Committee | Mumbai Chapter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Mumbai, India</dc:title>
  <dc:creator/>
  <dc:language>en</dc:language>
  <cp:keywords/>
  <dcterms:created xsi:type="dcterms:W3CDTF">2026-10-10T07:03:30Z</dcterms:created>
  <dcterms:modified xsi:type="dcterms:W3CDTF">2026-10-10T07:03:30Z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