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Analysis</w:t>
      </w:r>
      <w:r>
        <w:t xml:space="preserve"> </w:t>
      </w:r>
      <w:r>
        <w:t xml:space="preserve">-</w:t>
      </w:r>
      <w:r>
        <w:t xml:space="preserve"> </w:t>
      </w:r>
      <w:r>
        <w:t xml:space="preserve">Israel</w:t>
      </w:r>
      <w:r>
        <w:t xml:space="preserve"> </w:t>
      </w:r>
      <w:r>
        <w:t xml:space="preserve">Jerusalem</w:t>
      </w:r>
    </w:p>
    <w:bookmarkStart w:id="30" w:name="X1a2de9a0eb5a56813eda57e47e65b71afab85b7"/>
    <w:p>
      <w:pPr>
        <w:pStyle w:val="Heading1"/>
      </w:pPr>
      <w:r>
        <w:t xml:space="preserve">Peer Review Report: Musician Performance Analysis</w:t>
      </w:r>
    </w:p>
    <w:p>
      <w:pPr>
        <w:pStyle w:val="FirstParagraph"/>
      </w:pPr>
      <w:r>
        <w:rPr>
          <w:bCs/>
          <w:b/>
        </w:rPr>
        <w:t xml:space="preserve">Subject:</w:t>
      </w:r>
      <w:r>
        <w:t xml:space="preserve"> </w:t>
      </w:r>
      <w:r>
        <w:t xml:space="preserve">Professional Musician Performance Evaluation</w:t>
      </w:r>
    </w:p>
    <w:p>
      <w:pPr>
        <w:pStyle w:val="BodyText"/>
      </w:pPr>
      <w:r>
        <w:rPr>
          <w:bCs/>
          <w:b/>
        </w:rPr>
        <w:t xml:space="preserve">Location:</w:t>
      </w:r>
      <w:r>
        <w:t xml:space="preserve"> </w:t>
      </w:r>
      <w:r>
        <w:t xml:space="preserve">Israel Jerusalem (Old City &amp; West Jerusalem Venues)</w:t>
      </w:r>
    </w:p>
    <w:p>
      <w:pPr>
        <w:pStyle w:val="BodyText"/>
      </w:pPr>
      <w:r>
        <w:rPr>
          <w:bCs/>
          <w:b/>
        </w:rPr>
        <w:t xml:space="preserve">Date of Review:</w:t>
      </w:r>
      <w:r>
        <w:t xml:space="preserve"> </w:t>
      </w:r>
      <w:r>
        <w:t xml:space="preserve">October 24, 2023</w:t>
      </w:r>
    </w:p>
    <w:p>
      <w:pPr>
        <w:pStyle w:val="BodyText"/>
      </w:pPr>
      <w:r>
        <w:rPr>
          <w:bCs/>
          <w:b/>
        </w:rPr>
        <w:t xml:space="preserve">Reviewer Panel:</w:t>
      </w:r>
      <w:r>
        <w:t xml:space="preserve"> </w:t>
      </w:r>
      <w:r>
        <w:t xml:space="preserve">Senior Arts Council &amp; Local Music Directors</w:t>
      </w:r>
    </w:p>
    <w:p>
      <w:pPr>
        <w:pStyle w:val="BodyText"/>
      </w:pPr>
      <w:r>
        <w:rPr>
          <w:bCs/>
          <w:b/>
        </w:rPr>
        <w:t xml:space="preserve">Report ID:</w:t>
      </w:r>
      <w:r>
        <w:t xml:space="preserve"> </w:t>
      </w:r>
      <w:r>
        <w:t xml:space="preserve">JER-MUS-2023-089</w:t>
      </w:r>
    </w:p>
    <w:bookmarkStart w:id="20" w:name="executive-summary"/>
    <w:p>
      <w:pPr>
        <w:pStyle w:val="Heading2"/>
      </w:pPr>
      <w:r>
        <w:t xml:space="preserve">1. Executive Summary</w:t>
      </w:r>
    </w:p>
    <w:p>
      <w:pPr>
        <w:pStyle w:val="FirstParagraph"/>
      </w:pPr>
      <w:r>
        <w:t xml:space="preserve">This Peer Review Report serves as a comprehensive evaluation of the artistic, technical, and professional capabilities of the subject Musician. The assessment was conducted within the culturally rich and historically significant context of Israel Jerusalem. The review aims to determine the Musician's suitability for high-profile engagements within the city's diverse venues, ranging from the historic acoustic environments of the Old City to the modern concert halls of West Jerusalem.</w:t>
      </w:r>
    </w:p>
    <w:p>
      <w:pPr>
        <w:pStyle w:val="BodyText"/>
      </w:pPr>
      <w:r>
        <w:t xml:space="preserve">The panel has analyzed the Musician's performance based on technical proficiency, cultural sensitivity, adaptability to local repertoire, and professional conduct. The overall rating for this Musician is</w:t>
      </w:r>
      <w:r>
        <w:t xml:space="preserve"> </w:t>
      </w:r>
      <w:r>
        <w:t xml:space="preserve">Excellent (9.2/10)</w:t>
      </w:r>
      <w:r>
        <w:t xml:space="preserve">. The subject demonstrates a profound respect for the unique sonic landscape of Israel Jerusalem and possesses the versatility required to navigate its complex musical heritage.</w:t>
      </w:r>
    </w:p>
    <w:bookmarkEnd w:id="20"/>
    <w:bookmarkStart w:id="23" w:name="X563ab61b5aac69a99e91a108a8a6cf49c0ff840"/>
    <w:p>
      <w:pPr>
        <w:pStyle w:val="Heading2"/>
      </w:pPr>
      <w:r>
        <w:t xml:space="preserve">2. Technical Proficiency and Artistic Expression</w:t>
      </w:r>
    </w:p>
    <w:p>
      <w:pPr>
        <w:pStyle w:val="FirstParagraph"/>
      </w:pPr>
      <w:r>
        <w:t xml:space="preserve">The core of this Peer Review Report focuses on the Musician's instrumental and vocal mastery. In the context of Israel Jerusalem, where audiences are often composed of discerning critics, historians, and fellow artists, technical precision is paramount.</w:t>
      </w:r>
    </w:p>
    <w:bookmarkStart w:id="21" w:name="instrumental-mastery"/>
    <w:p>
      <w:pPr>
        <w:pStyle w:val="Heading3"/>
      </w:pPr>
      <w:r>
        <w:t xml:space="preserve">2.1 Instrumental Mastery</w:t>
      </w:r>
    </w:p>
    <w:p>
      <w:pPr>
        <w:pStyle w:val="FirstParagraph"/>
      </w:pPr>
      <w:r>
        <w:t xml:space="preserve">The Musician displayed exceptional control over their instrument. During the live assessment in the acoustic chambers of the Jerusalem Music Center, the dynamic range was utilized effectively. The ability to project sound without amplification in historic stone venues—a common requirement in Israel Jerusalem—was executed flawlessly. The intonation remained stable across varying temperature conditions, a critical factor for outdoor performances in the city's summer months.</w:t>
      </w:r>
    </w:p>
    <w:bookmarkEnd w:id="21"/>
    <w:bookmarkStart w:id="22" w:name="interpretative-depth"/>
    <w:p>
      <w:pPr>
        <w:pStyle w:val="Heading3"/>
      </w:pPr>
      <w:r>
        <w:t xml:space="preserve">2.2 Interpretative Depth</w:t>
      </w:r>
    </w:p>
    <w:p>
      <w:pPr>
        <w:pStyle w:val="FirstParagraph"/>
      </w:pPr>
      <w:r>
        <w:t xml:space="preserve">Beyond mechanics, the Musician showed a deep interpretative understanding of the repertoire. The performance was not merely a recitation of notes but a narrative journey. The panel noted a specific strength in blending classical Western techniques with Middle Eastern modalities (Maqam), a stylistic fusion that is highly valued in the contemporary music scene of Israel Jerusalem.</w:t>
      </w:r>
    </w:p>
    <w:bookmarkEnd w:id="22"/>
    <w:bookmarkEnd w:id="23"/>
    <w:bookmarkStart w:id="26" w:name="cultural-adaptability-and-local-context"/>
    <w:p>
      <w:pPr>
        <w:pStyle w:val="Heading2"/>
      </w:pPr>
      <w:r>
        <w:t xml:space="preserve">3. Cultural Adaptability and Local Context</w:t>
      </w:r>
    </w:p>
    <w:p>
      <w:pPr>
        <w:pStyle w:val="FirstParagraph"/>
      </w:pPr>
      <w:r>
        <w:t xml:space="preserve">A Musician operating in Israel Jerusalem must possess more than just talent; they must possess cultural intelligence. This section of the Peer Review Report evaluates how well the subject integrates into the local artistic ecosystem.</w:t>
      </w:r>
    </w:p>
    <w:bookmarkStart w:id="24" w:name="repertoire-selection"/>
    <w:p>
      <w:pPr>
        <w:pStyle w:val="Heading3"/>
      </w:pPr>
      <w:r>
        <w:t xml:space="preserve">3.1 Repertoire Selection</w:t>
      </w:r>
    </w:p>
    <w:p>
      <w:pPr>
        <w:pStyle w:val="FirstParagraph"/>
      </w:pPr>
      <w:r>
        <w:t xml:space="preserve">The Musician was commended for a repertoire that honored the multicultural fabric of the city. The inclusion of works by local composers alongside international standards demonstrated a commitment to the local arts community. The selection of pieces that resonated with the spiritual and historical weight of the location was particularly noted as a strength.</w:t>
      </w:r>
    </w:p>
    <w:bookmarkEnd w:id="24"/>
    <w:bookmarkStart w:id="25" w:name="audience-engagement"/>
    <w:p>
      <w:pPr>
        <w:pStyle w:val="Heading3"/>
      </w:pPr>
      <w:r>
        <w:t xml:space="preserve">3.2 Audience Engagement</w:t>
      </w:r>
    </w:p>
    <w:p>
      <w:pPr>
        <w:pStyle w:val="FirstParagraph"/>
      </w:pPr>
      <w:r>
        <w:t xml:space="preserve">In Israel Jerusalem, the relationship between performer and audience is often intimate and intense. The Musician demonstrated excellent stage presence, maintaining eye contact and emotional connection with the audience. The ability to command silence in a bustling city environment is a rare skill, and the subject achieved this through sheer artistic authority.</w:t>
      </w:r>
    </w:p>
    <w:bookmarkEnd w:id="25"/>
    <w:bookmarkEnd w:id="26"/>
    <w:bookmarkStart w:id="27" w:name="professionalism-and-collaboration"/>
    <w:p>
      <w:pPr>
        <w:pStyle w:val="Heading2"/>
      </w:pPr>
      <w:r>
        <w:t xml:space="preserve">4. Professionalism and Collaboration</w:t>
      </w:r>
    </w:p>
    <w:p>
      <w:pPr>
        <w:pStyle w:val="FirstParagraph"/>
      </w:pPr>
      <w:r>
        <w:t xml:space="preserve">The music industry in Israel Jerusalem relies heavily on tight-knit networks and professional reputation. This Peer Review Report assesses the Musician's reliability and collaborative spirit.</w:t>
      </w:r>
    </w:p>
    <w:p>
      <w:pPr>
        <w:numPr>
          <w:ilvl w:val="0"/>
          <w:numId w:val="1001"/>
        </w:numPr>
        <w:pStyle w:val="Compact"/>
      </w:pPr>
      <w:r>
        <w:rPr>
          <w:bCs/>
          <w:b/>
        </w:rPr>
        <w:t xml:space="preserve">Punctuality:</w:t>
      </w:r>
      <w:r>
        <w:t xml:space="preserve"> </w:t>
      </w:r>
      <w:r>
        <w:t xml:space="preserve">The Musician arrived early for all scheduled rehearsals and sound checks, respecting the time of venue staff and fellow performers.</w:t>
      </w:r>
    </w:p>
    <w:p>
      <w:pPr>
        <w:numPr>
          <w:ilvl w:val="0"/>
          <w:numId w:val="1001"/>
        </w:numPr>
        <w:pStyle w:val="Compact"/>
      </w:pPr>
      <w:r>
        <w:rPr>
          <w:bCs/>
          <w:b/>
        </w:rPr>
        <w:t xml:space="preserve">Collaboration:</w:t>
      </w:r>
      <w:r>
        <w:t xml:space="preserve"> </w:t>
      </w:r>
      <w:r>
        <w:t xml:space="preserve">During ensemble performances, the Musician showed exceptional listening skills, adapting to the lead and supporting roles as necessary. This flexibility is crucial for the diverse jam sessions and formal orchestras found in the city.</w:t>
      </w:r>
    </w:p>
    <w:p>
      <w:pPr>
        <w:numPr>
          <w:ilvl w:val="0"/>
          <w:numId w:val="1001"/>
        </w:numPr>
        <w:pStyle w:val="Compact"/>
      </w:pPr>
      <w:r>
        <w:rPr>
          <w:bCs/>
          <w:b/>
        </w:rPr>
        <w:t xml:space="preserve">Conduct:</w:t>
      </w:r>
      <w:r>
        <w:t xml:space="preserve"> </w:t>
      </w:r>
      <w:r>
        <w:t xml:space="preserve">The subject maintained a respectful demeanor towards venue management and local customs, ensuring a smooth operational experience.</w:t>
      </w:r>
    </w:p>
    <w:bookmarkEnd w:id="27"/>
    <w:bookmarkStart w:id="28" w:name="areas-for-improvement"/>
    <w:p>
      <w:pPr>
        <w:pStyle w:val="Heading2"/>
      </w:pPr>
      <w:r>
        <w:t xml:space="preserve">5. Areas for Improvement</w:t>
      </w:r>
    </w:p>
    <w:p>
      <w:pPr>
        <w:pStyle w:val="FirstParagraph"/>
      </w:pPr>
      <w:r>
        <w:t xml:space="preserve">While the overall assessment is highly positive, this Peer Review Report identifies minor areas for growth to ensure continued excellence in the competitive market of Israel Jerusalem.</w:t>
      </w:r>
    </w:p>
    <w:p>
      <w:pPr>
        <w:numPr>
          <w:ilvl w:val="0"/>
          <w:numId w:val="1002"/>
        </w:numPr>
        <w:pStyle w:val="Compact"/>
      </w:pPr>
      <w:r>
        <w:rPr>
          <w:bCs/>
          <w:b/>
        </w:rPr>
        <w:t xml:space="preserve">Language Skills:</w:t>
      </w:r>
      <w:r>
        <w:t xml:space="preserve"> </w:t>
      </w:r>
      <w:r>
        <w:t xml:space="preserve">While not strictly musical, improving Hebrew language skills would enhance the Musician's ability to communicate with local producers and connect more deeply with the lyrics of local folk songs.</w:t>
      </w:r>
    </w:p>
    <w:p>
      <w:pPr>
        <w:numPr>
          <w:ilvl w:val="0"/>
          <w:numId w:val="1002"/>
        </w:numPr>
        <w:pStyle w:val="Compact"/>
      </w:pPr>
      <w:r>
        <w:rPr>
          <w:bCs/>
          <w:b/>
        </w:rPr>
        <w:t xml:space="preserve">Networking:</w:t>
      </w:r>
      <w:r>
        <w:t xml:space="preserve"> </w:t>
      </w:r>
      <w:r>
        <w:t xml:space="preserve">The Musician is encouraged to engage more actively with the local music education sector, as mentorship is highly valued in the Jerusalem arts community.</w:t>
      </w:r>
    </w:p>
    <w:bookmarkEnd w:id="28"/>
    <w:bookmarkStart w:id="29" w:name="conclusion-and-recommendations"/>
    <w:p>
      <w:pPr>
        <w:pStyle w:val="Heading2"/>
      </w:pPr>
      <w:r>
        <w:t xml:space="preserve">6. Conclusion and Recommendations</w:t>
      </w:r>
    </w:p>
    <w:p>
      <w:pPr>
        <w:pStyle w:val="FirstParagraph"/>
      </w:pPr>
      <w:r>
        <w:t xml:space="preserve">Based on the findings detailed in this Peer Review Report, the panel unanimously recommends the Musician for top-tier engagements within Israel Jerusalem. The subject combines world-class technical skill with a nuanced understanding of the local cultural landscape.</w:t>
      </w:r>
    </w:p>
    <w:p>
      <w:pPr>
        <w:pStyle w:val="BodyText"/>
      </w:pPr>
      <w:r>
        <w:t xml:space="preserve">The Musician is approved for:</w:t>
      </w:r>
    </w:p>
    <w:p>
      <w:pPr>
        <w:numPr>
          <w:ilvl w:val="0"/>
          <w:numId w:val="1003"/>
        </w:numPr>
        <w:pStyle w:val="Compact"/>
      </w:pPr>
      <w:r>
        <w:t xml:space="preserve">Headlining performances at major cultural festivals.</w:t>
      </w:r>
    </w:p>
    <w:p>
      <w:pPr>
        <w:numPr>
          <w:ilvl w:val="0"/>
          <w:numId w:val="1003"/>
        </w:numPr>
        <w:pStyle w:val="Compact"/>
      </w:pPr>
      <w:r>
        <w:t xml:space="preserve">Collaborative projects with the Jerusalem Symphony Orchestra.</w:t>
      </w:r>
    </w:p>
    <w:p>
      <w:pPr>
        <w:numPr>
          <w:ilvl w:val="0"/>
          <w:numId w:val="1003"/>
        </w:numPr>
        <w:pStyle w:val="Compact"/>
      </w:pPr>
      <w:r>
        <w:t xml:space="preserve">Residency programs in historic venues within the Old City.</w:t>
      </w:r>
    </w:p>
    <w:p>
      <w:pPr>
        <w:pStyle w:val="FirstParagraph"/>
      </w:pPr>
      <w:r>
        <w:t xml:space="preserve">This Musician represents the high standards of artistic excellence that define the cultural identity of Israel Jerusalem.</w:t>
      </w:r>
    </w:p>
    <w:p>
      <w:pPr>
        <w:pStyle w:val="BodyText"/>
      </w:pPr>
      <w:r>
        <w:rPr>
          <w:bCs/>
          <w:b/>
        </w:rPr>
        <w:t xml:space="preserve">Lead Reviewer:</w:t>
      </w:r>
    </w:p>
    <w:p>
      <w:pPr>
        <w:pStyle w:val="BodyText"/>
      </w:pPr>
      <w:r>
        <w:t xml:space="preserve">Dr. Sarah Cohen</w:t>
      </w:r>
    </w:p>
    <w:p>
      <w:pPr>
        <w:pStyle w:val="BodyText"/>
      </w:pPr>
      <w:r>
        <w:t xml:space="preserve">Director of Arts Evaluation</w:t>
      </w:r>
    </w:p>
    <w:p>
      <w:pPr>
        <w:pStyle w:val="BodyText"/>
      </w:pPr>
      <w:r>
        <w:t xml:space="preserve">Signature</w:t>
      </w:r>
    </w:p>
    <w:p>
      <w:pPr>
        <w:pStyle w:val="BodyText"/>
      </w:pPr>
      <w:r>
        <w:rPr>
          <w:bCs/>
          <w:b/>
        </w:rPr>
        <w:t xml:space="preserve">Co-Reviewer:</w:t>
      </w:r>
    </w:p>
    <w:p>
      <w:pPr>
        <w:pStyle w:val="BodyText"/>
      </w:pPr>
      <w:r>
        <w:t xml:space="preserve">Mr. David Levi</w:t>
      </w:r>
    </w:p>
    <w:p>
      <w:pPr>
        <w:pStyle w:val="BodyText"/>
      </w:pPr>
      <w:r>
        <w:t xml:space="preserve">Senior Music Critic</w:t>
      </w:r>
    </w:p>
    <w:p>
      <w:pPr>
        <w:pStyle w:val="BodyText"/>
      </w:pPr>
      <w:r>
        <w:t xml:space="preserve">Signature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Analysis - Israel Jerusalem</dc:title>
  <dc:creator/>
  <dc:language>en</dc:language>
  <cp:keywords/>
  <dcterms:created xsi:type="dcterms:W3CDTF">2026-10-10T04:27:01Z</dcterms:created>
  <dcterms:modified xsi:type="dcterms:W3CDTF">2026-10-10T04:27:01Z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