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and Cultural Integration</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Abidjan Arts &amp; Culture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artistic merit, and cultural sensitivity of a visiting Musician operating within the vibrant cultural landscape of Ivory Coast Abidjan. As Abidjan stands as the economic and cultural heartbeat of the Ivory Coast, it demands a high standard of artistic excellence and respect for local traditions. This document outlines the findings of our review panel regarding the Musician's recent engagements, focusing on their technical proficiency, audience engagement, and adherence to the social norms of Ivory Coast Abidjan.</w:t>
      </w:r>
    </w:p>
    <w:bookmarkEnd w:id="21"/>
    <w:bookmarkStart w:id="22" w:name="introduction-and-context"/>
    <w:p>
      <w:pPr>
        <w:pStyle w:val="Heading2"/>
      </w:pPr>
      <w:r>
        <w:t xml:space="preserve">2. Introduction and Context</w:t>
      </w:r>
    </w:p>
    <w:p>
      <w:pPr>
        <w:pStyle w:val="FirstParagraph"/>
      </w:pPr>
      <w:r>
        <w:t xml:space="preserve">The role of a Musician in Ivory Coast Abidjan is multifaceted. It is not merely about performing notes; it is about participating in a rich tapestry of sounds that includes Coupé-Décalé, Zouglou, Afrobeat, and traditional Malinké rhythms. The Musician under review was invited to perform at several high-profile venues in the Cocody and Plateau districts. The objective of this Peer Review Report is to assess whether the Musician successfully bridged the gap between their personal style and the expectations of the local audience in Ivory Coast Abidjan.</w:t>
      </w:r>
    </w:p>
    <w:p>
      <w:pPr>
        <w:pStyle w:val="BodyText"/>
      </w:pPr>
      <w:r>
        <w:t xml:space="preserve">The review process involved direct observation of live performances, interviews with venue managers, and feedback from local musicians who collaborated with the subject. The criteria for evaluation were strict, reflecting the competitive and passionate nature of the music scene in Ivory Coast Abidjan.</w:t>
      </w:r>
    </w:p>
    <w:bookmarkEnd w:id="22"/>
    <w:bookmarkStart w:id="23" w:name="technical-proficiency-and-artistic-merit"/>
    <w:p>
      <w:pPr>
        <w:pStyle w:val="Heading2"/>
      </w:pPr>
      <w:r>
        <w:t xml:space="preserve">3. Technical Proficiency and Artistic Merit</w:t>
      </w:r>
    </w:p>
    <w:p>
      <w:pPr>
        <w:pStyle w:val="FirstParagraph"/>
      </w:pPr>
      <w:r>
        <w:t xml:space="preserve">From a technical standpoint, the Musician demonstrated a high level of skill. The ability to improvise, a crucial element in many African musical traditions, was evident. However, the Peer Review Report notes that while the technical execution was flawless, the stylistic adaptation required further refinement. In Ivory Coast Abidjan, audiences expect a fusion of modern production values with authentic rhythmic structures.</w:t>
      </w:r>
    </w:p>
    <w:p>
      <w:pPr>
        <w:pStyle w:val="BodyText"/>
      </w:pPr>
      <w:r>
        <w:t xml:space="preserve">The Musician showed a strong command of their instrument and vocal delivery. Yet, to truly resonate in Ivory Coast Abidjan, the performance must incorporate local rhythmic nuances. The review panel observed that during the second half of the residency, the Musician made significant efforts to integrate local percussion patterns, which was met with a more enthusiastic response from the crowd. This adaptability is a key indicator of a professional Musician capable of thriving in diverse environments.</w:t>
      </w:r>
    </w:p>
    <w:bookmarkEnd w:id="23"/>
    <w:bookmarkStart w:id="24" w:name="X1efdc8af712c55da155c6e0ba14ad43a9df99d9"/>
    <w:p>
      <w:pPr>
        <w:pStyle w:val="Heading2"/>
      </w:pPr>
      <w:r>
        <w:t xml:space="preserve">4. Cultural Sensitivity and Local Integration</w:t>
      </w:r>
    </w:p>
    <w:p>
      <w:pPr>
        <w:pStyle w:val="FirstParagraph"/>
      </w:pPr>
      <w:r>
        <w:t xml:space="preserve">One of the most critical aspects of this Peer Review Report is the evaluation of cultural sensitivity. Ivory Coast Abidjan is a city of immense cultural pride. A Musician operating here must demonstrate respect for local customs, language, and social hierarchies. The review found that the Musician generally maintained a respectful demeanor but initially lacked a deep understanding of the social context surrounding certain musical genres in Ivory Coast Abidjan.</w:t>
      </w:r>
    </w:p>
    <w:p>
      <w:pPr>
        <w:pStyle w:val="BodyText"/>
      </w:pPr>
      <w:r>
        <w:t xml:space="preserve">For instance, the use of specific lyrics and gestures in early performances was flagged by the panel as potentially insensitive to local sensibilities. However, the Musician responded positively to feedback, engaging with local cultural advisors to better understand the nuances of performing in Ivory Coast Abidjan. This willingness to learn and adapt is highly commendable and has been noted as a positive factor in this Peer Review Report.</w:t>
      </w:r>
    </w:p>
    <w:bookmarkEnd w:id="24"/>
    <w:bookmarkStart w:id="25" w:name="professional-conduct-and-collaboration"/>
    <w:p>
      <w:pPr>
        <w:pStyle w:val="Heading2"/>
      </w:pPr>
      <w:r>
        <w:t xml:space="preserve">5. Professional Conduct and Collaboration</w:t>
      </w:r>
    </w:p>
    <w:p>
      <w:pPr>
        <w:pStyle w:val="FirstParagraph"/>
      </w:pPr>
      <w:r>
        <w:t xml:space="preserve">The music industry in Ivory Coast Abidjan relies heavily on networking and collaboration. This Peer Review Report assessed the Musician's interactions with local sound engineers, backup dancers, and fellow artists. The findings indicate that the Musician was punctual, prepared, and professional in all contractual obligations.</w:t>
      </w:r>
    </w:p>
    <w:p>
      <w:pPr>
        <w:pStyle w:val="BodyText"/>
      </w:pPr>
      <w:r>
        <w:t xml:space="preserve">Furthermore, the Musician's ability to collaborate with local talent was a highlight. By featuring local vocalists and incorporating traditional instruments into their setlist, the Musician fostered a sense of community and mutual respect. This approach not only enhanced the quality of the performance but also strengthened the Musician's reputation within the Ivory Coast Abidjan arts community.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Musician to further enhance their presence in Ivory Coast Abidjan:</w:t>
      </w:r>
    </w:p>
    <w:p>
      <w:pPr>
        <w:numPr>
          <w:ilvl w:val="0"/>
          <w:numId w:val="1001"/>
        </w:numPr>
        <w:pStyle w:val="Compact"/>
      </w:pPr>
      <w:r>
        <w:rPr>
          <w:bCs/>
          <w:b/>
        </w:rPr>
        <w:t xml:space="preserve">Deepen Cultural Immersion:</w:t>
      </w:r>
      <w:r>
        <w:t xml:space="preserve"> </w:t>
      </w:r>
      <w:r>
        <w:t xml:space="preserve">Continue to study the history and significance of local music genres in Ivory Coast Abidjan to ensure all performances are culturally appropriate and resonant.</w:t>
      </w:r>
    </w:p>
    <w:p>
      <w:pPr>
        <w:numPr>
          <w:ilvl w:val="0"/>
          <w:numId w:val="1001"/>
        </w:numPr>
        <w:pStyle w:val="Compact"/>
      </w:pPr>
      <w:r>
        <w:rPr>
          <w:bCs/>
          <w:b/>
        </w:rPr>
        <w:t xml:space="preserve">Language Proficiency:</w:t>
      </w:r>
      <w:r>
        <w:t xml:space="preserve"> </w:t>
      </w:r>
      <w:r>
        <w:t xml:space="preserve">Improve proficiency in French and local dialects such as Dioula or Baoulé to better connect with the audience and convey lyrical messages effectively.</w:t>
      </w:r>
    </w:p>
    <w:p>
      <w:pPr>
        <w:numPr>
          <w:ilvl w:val="0"/>
          <w:numId w:val="1001"/>
        </w:numPr>
        <w:pStyle w:val="Compact"/>
      </w:pPr>
      <w:r>
        <w:rPr>
          <w:bCs/>
          <w:b/>
        </w:rPr>
        <w:t xml:space="preserve">Collaborative Projects:</w:t>
      </w:r>
      <w:r>
        <w:t xml:space="preserve"> </w:t>
      </w:r>
      <w:r>
        <w:t xml:space="preserve">Initiate more collaborative projects with established artists in Ivory Coast Abidjan to build long-term relationships and credibility.</w:t>
      </w:r>
    </w:p>
    <w:bookmarkEnd w:id="26"/>
    <w:bookmarkStart w:id="27" w:name="conclusion"/>
    <w:p>
      <w:pPr>
        <w:pStyle w:val="Heading2"/>
      </w:pPr>
      <w:r>
        <w:t xml:space="preserve">7. Conclusion</w:t>
      </w:r>
    </w:p>
    <w:p>
      <w:pPr>
        <w:pStyle w:val="FirstParagraph"/>
      </w:pPr>
      <w:r>
        <w:t xml:space="preserve">In conclusion, this Peer Review Report affirms that the Musician has shown great potential and professionalism during their time in Ivory Coast Abidjan. While there is room for growth in terms of cultural integration and stylistic adaptation, the overall performance has been positive. The Musician has demonstrated the necessary skills and attitude to succeed in the dynamic and demanding environment of Ivory Coast Abidjan. We look forward to seeing their continued development and contribution to the rich musical heritage of the region.</w:t>
      </w:r>
    </w:p>
    <w:bookmarkEnd w:id="27"/>
    <w:p>
      <w:pPr>
        <w:pStyle w:val="BodyText"/>
      </w:pPr>
      <w:r>
        <w:rPr>
          <w:bCs/>
          <w:b/>
        </w:rPr>
        <w:t xml:space="preserve">Prepared by:</w:t>
      </w:r>
    </w:p>
    <w:p>
      <w:pPr>
        <w:pStyle w:val="BodyText"/>
      </w:pPr>
      <w:r>
        <w:t xml:space="preserve">Dr. Amina Koné</w:t>
      </w:r>
    </w:p>
    <w:p>
      <w:pPr>
        <w:pStyle w:val="BodyText"/>
      </w:pPr>
      <w:r>
        <w:t xml:space="preserve">Lead Reviewer, Abidjan Arts &amp; Culture Association</w:t>
      </w:r>
    </w:p>
    <w:p>
      <w:pPr>
        <w:pStyle w:val="BodyText"/>
      </w:pPr>
      <w: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Ivory Coast Abidjan</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