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Assessment</w:t>
      </w:r>
    </w:p>
    <w:bookmarkStart w:id="27" w:name="X43d731074198382a1c96f132c99407d6a0633b4"/>
    <w:p>
      <w:pPr>
        <w:pStyle w:val="Heading1"/>
      </w:pPr>
      <w:r>
        <w:t xml:space="preserve">Peer Review Report: Musician Performance Assessment</w:t>
      </w:r>
    </w:p>
    <w:p>
      <w:pPr>
        <w:pStyle w:val="FirstParagraph"/>
      </w:pPr>
      <w:r>
        <w:rPr>
          <w:bCs/>
          <w:b/>
        </w:rPr>
        <w:t xml:space="preserve">Subject:</w:t>
      </w:r>
      <w:r>
        <w:t xml:space="preserve"> </w:t>
      </w:r>
      <w:r>
        <w:t xml:space="preserve">Professional Musician</w:t>
      </w:r>
      <w:r>
        <w:br/>
      </w:r>
      <w:r>
        <w:rPr>
          <w:bCs/>
          <w:b/>
        </w:rPr>
        <w:t xml:space="preserve">Location:</w:t>
      </w:r>
      <w:r>
        <w:t xml:space="preserve"> </w:t>
      </w:r>
      <w:r>
        <w:t xml:space="preserve">New Zealand Wellington</w:t>
      </w:r>
      <w:r>
        <w:br/>
      </w: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[Reviewer Name]</w:t>
      </w:r>
      <w:r>
        <w:br/>
      </w:r>
      <w:r>
        <w:rPr>
          <w:bCs/>
          <w:b/>
        </w:rPr>
        <w:t xml:space="preserve">Role:</w:t>
      </w:r>
      <w:r>
        <w:t xml:space="preserve"> </w:t>
      </w:r>
      <w:r>
        <w:t xml:space="preserve">Senior Peer Assessor</w:t>
      </w:r>
      <w:r>
        <w:br/>
      </w:r>
      <w:r>
        <w:rPr>
          <w:bCs/>
          <w:b/>
        </w:rPr>
        <w:t xml:space="preserve">Organization:</w:t>
      </w:r>
      <w:r>
        <w:t xml:space="preserve"> </w:t>
      </w:r>
      <w:r>
        <w:t xml:space="preserve">Wellington Arts Council</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community engagement of a Musician operating within the vibrant cultural landscape of New Zealand Wellington. The purpose of this document is to provide an objective, constructive, and detailed analysis of the artist's current standing, technical proficiency, and contribution to the local music scene. Wellington, known globally as the creative capital of New Zealand, demands a high standard of excellence from its artists. This review assesses whether the Musician meets these rigorous standards and identifies pathways for future growth and development.</w:t>
      </w:r>
    </w:p>
    <w:bookmarkEnd w:id="20"/>
    <w:bookmarkStart w:id="21" w:name="context-and-scope"/>
    <w:p>
      <w:pPr>
        <w:pStyle w:val="Heading2"/>
      </w:pPr>
      <w:r>
        <w:t xml:space="preserve">2. Context and Scope</w:t>
      </w:r>
    </w:p>
    <w:p>
      <w:pPr>
        <w:pStyle w:val="FirstParagraph"/>
      </w:pPr>
      <w:r>
        <w:t xml:space="preserve">The assessment focuses on the Musician's activities over the past twelve months within the Wellington region. This includes live performances at key venues such as the Wellington Town Hall, Civic Theatre, and independent spaces in the Cuba Street precinct. The review also considers the Musician's participation in local festivals, such as the Wellington Jazz Festival or the Big Day Out legacy events, and their engagement with the broader Aotearoa music community.</w:t>
      </w:r>
    </w:p>
    <w:p>
      <w:pPr>
        <w:pStyle w:val="BodyText"/>
      </w:pPr>
      <w:r>
        <w:t xml:space="preserve">The criteria for this Peer Review Report are aligned with the standards set by Creative New Zealand and local industry bodies. The evaluation covers technical skill, stage presence, originality, professionalism, and cultural responsiveness.</w:t>
      </w:r>
    </w:p>
    <w:bookmarkEnd w:id="21"/>
    <w:bookmarkStart w:id="22" w:name="technical-proficiency-and-artistic-merit"/>
    <w:p>
      <w:pPr>
        <w:pStyle w:val="Heading2"/>
      </w:pPr>
      <w:r>
        <w:t xml:space="preserve">3. Technical Proficiency and Artistic Merit</w:t>
      </w:r>
    </w:p>
    <w:p>
      <w:pPr>
        <w:pStyle w:val="FirstParagraph"/>
      </w:pPr>
      <w:r>
        <w:t xml:space="preserve">The Musician demonstrates a high level of technical mastery over their instrument or vocal capabilities. In the context of New Zealand Wellington's competitive music scene, technical ability is merely the baseline; however, this artist exceeds expectations. Their command of dynamics, timing, and tonal quality is exceptional.</w:t>
      </w:r>
    </w:p>
    <w:p>
      <w:pPr>
        <w:pStyle w:val="BodyText"/>
      </w:pPr>
      <w:r>
        <w:t xml:space="preserve">Furthermore, the artistic merit of the Musician's work is commendable. They exhibit a unique voice that resonates with both local audiences and international critics. The ability to blend traditional influences with contemporary styles is particularly notable, reflecting the diverse cultural fabric of Wellington. This adaptability is crucial for a Musician seeking to thrive in this specific geographic and cultural environment.</w:t>
      </w:r>
    </w:p>
    <w:bookmarkEnd w:id="22"/>
    <w:bookmarkStart w:id="23" w:name="professionalism-and-reliability"/>
    <w:p>
      <w:pPr>
        <w:pStyle w:val="Heading2"/>
      </w:pPr>
      <w:r>
        <w:t xml:space="preserve">4. Professionalism and Reliability</w:t>
      </w:r>
    </w:p>
    <w:p>
      <w:pPr>
        <w:pStyle w:val="FirstParagraph"/>
      </w:pPr>
      <w:r>
        <w:t xml:space="preserve">Professionalism is a cornerstone of the music industry in New Zealand Wellington. This Peer Review Report highlights the Musician's consistent reliability. Feedback from venue managers and fellow collaborators indicates that the artist is punctual, prepared, and respectful of contractual obligations.</w:t>
      </w:r>
    </w:p>
    <w:p>
      <w:pPr>
        <w:pStyle w:val="BodyText"/>
      </w:pPr>
      <w:r>
        <w:t xml:space="preserve">The Musician maintains a positive reputation within the industry, fostering strong relationships with promoters, sound engineers, and other artists. This collaborative spirit is essential in Wellington's tight-knit creative community, where word-of-mouth recommendations significantly influence career opportunities.</w:t>
      </w:r>
    </w:p>
    <w:bookmarkEnd w:id="23"/>
    <w:bookmarkStart w:id="24" w:name="community-engagement-and-cultural-impact"/>
    <w:p>
      <w:pPr>
        <w:pStyle w:val="Heading2"/>
      </w:pPr>
      <w:r>
        <w:t xml:space="preserve">5. Community Engagement and Cultural Impact</w:t>
      </w:r>
    </w:p>
    <w:p>
      <w:pPr>
        <w:pStyle w:val="FirstParagraph"/>
      </w:pPr>
      <w:r>
        <w:t xml:space="preserve">A significant portion of this assessment evaluates the Musician's contribution to the community. In New Zealand Wellington, artists are often expected to engage with local initiatives and support emerging talent. This Musician has actively participated in workshops and mentorship programs, contributing to the development of the next generation of musicians.</w:t>
      </w:r>
    </w:p>
    <w:p>
      <w:pPr>
        <w:pStyle w:val="BodyText"/>
      </w:pPr>
      <w:r>
        <w:t xml:space="preserve">Their work often reflects themes relevant to the local population, fostering a sense of connection and shared identity. This cultural responsiveness enhances their standing as a respected figure within the Wellington arts ecosystem.</w:t>
      </w:r>
    </w:p>
    <w:bookmarkEnd w:id="24"/>
    <w:bookmarkStart w:id="25" w:name="areas-for-improvement"/>
    <w:p>
      <w:pPr>
        <w:pStyle w:val="Heading2"/>
      </w:pPr>
      <w:r>
        <w:t xml:space="preserve">6. Areas for Improvement</w:t>
      </w:r>
    </w:p>
    <w:p>
      <w:pPr>
        <w:pStyle w:val="FirstParagraph"/>
      </w:pPr>
      <w:r>
        <w:t xml:space="preserve">While the Musician performs at a high level, this Peer Review Report identifies areas for potential enhancement. Specifically, there is an opportunity to expand digital marketing strategies to reach a broader audience beyond the Wellington region. Additionally, diversifying performance genres could help attract new demographics and sustain long-term career growth.</w:t>
      </w:r>
    </w:p>
    <w:bookmarkEnd w:id="25"/>
    <w:bookmarkStart w:id="26" w:name="conclusion-and-recommendations"/>
    <w:p>
      <w:pPr>
        <w:pStyle w:val="Heading2"/>
      </w:pPr>
      <w:r>
        <w:t xml:space="preserve">7. Conclusion and Recommendations</w:t>
      </w:r>
    </w:p>
    <w:p>
      <w:pPr>
        <w:pStyle w:val="FirstParagraph"/>
      </w:pPr>
      <w:r>
        <w:t xml:space="preserve">In conclusion, this Musician is a valuable asset to the New Zealand Wellington music scene. Their technical skill, professionalism, and community engagement align with the high standards expected in this region. It is recommended that the Musician continue their current trajectory while addressing the identified areas for improvement.</w:t>
      </w:r>
    </w:p>
    <w:p>
      <w:pPr>
        <w:pStyle w:val="BodyText"/>
      </w:pPr>
      <w:r>
        <w:t xml:space="preserve">This Peer Review Report serves as a testament to the artist's dedication and talent. We encourage continued support from local arts organizations and stakeholders to ensure the Musician can further contribute to the rich cultural tapestry of Wellington.</w:t>
      </w:r>
    </w:p>
    <w:bookmarkEnd w:id="26"/>
    <w:p>
      <w:pPr>
        <w:pStyle w:val="BodyText"/>
      </w:pPr>
      <w:r>
        <w:rPr>
          <w:bCs/>
          <w:b/>
        </w:rPr>
        <w:t xml:space="preserve">Reviewer Signature</w:t>
      </w:r>
      <w:r>
        <w:br/>
      </w:r>
      <w:r>
        <w:t xml:space="preserve">Date: _______________</w:t>
      </w:r>
    </w:p>
    <w:p>
      <w:pPr>
        <w:pStyle w:val="BodyText"/>
      </w:pPr>
      <w:r>
        <w:rPr>
          <w:bCs/>
          <w:b/>
        </w:rPr>
        <w:t xml:space="preserve">Musician Acknowledgement</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Assessment</dc:title>
  <dc:creator/>
  <dc:language>en</dc:language>
  <cp:keywords/>
  <dcterms:created xsi:type="dcterms:W3CDTF">2026-10-10T03:21:31Z</dcterms:created>
  <dcterms:modified xsi:type="dcterms:W3CDTF">2026-10-10T03:21:31Z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