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1" w:name="peer-review-report"/>
    <w:p>
      <w:pPr>
        <w:pStyle w:val="Heading1"/>
      </w:pPr>
      <w:r>
        <w:t xml:space="preserve">Peer Review Report</w:t>
      </w:r>
    </w:p>
    <w:bookmarkStart w:id="20" w:name="X5dc45ccd2d809edaed602bcdc2acadb182b7899"/>
    <w:p>
      <w:pPr>
        <w:pStyle w:val="Heading3"/>
      </w:pPr>
      <w:r>
        <w:t xml:space="preserve">Professional Performance Evaluation: Musician</w:t>
      </w:r>
    </w:p>
    <w:p>
      <w:pPr>
        <w:pStyle w:val="FirstParagraph"/>
      </w:pPr>
      <w:r>
        <w:rPr>
          <w:bCs/>
          <w:b/>
        </w:rPr>
        <w:t xml:space="preserve">Location:</w:t>
      </w:r>
      <w:r>
        <w:t xml:space="preserve"> </w:t>
      </w:r>
      <w:r>
        <w:t xml:space="preserve">Jeddah, Saudi Arabia</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JED-MUS-2023-089</w:t>
      </w:r>
      <w:r>
        <w:br/>
      </w:r>
      <w:r>
        <w:rPr>
          <w:bCs/>
          <w:b/>
        </w:rPr>
        <w:t xml:space="preserve">Confidentiality:</w:t>
      </w:r>
      <w:r>
        <w:t xml:space="preserve"> </w:t>
      </w:r>
      <w:r>
        <w:t xml:space="preserve">Internal Use Only</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professional competency, artistic integrity, and cultural adaptability of a contracted</w:t>
      </w:r>
      <w:r>
        <w:t xml:space="preserve"> </w:t>
      </w:r>
      <w:r>
        <w:rPr>
          <w:bCs/>
          <w:b/>
        </w:rPr>
        <w:t xml:space="preserve">Musician</w:t>
      </w:r>
      <w:r>
        <w:t xml:space="preserve"> </w:t>
      </w:r>
      <w:r>
        <w:t xml:space="preserve">operating within the vibrant entertainment sector of</w:t>
      </w:r>
      <w:r>
        <w:t xml:space="preserve"> </w:t>
      </w:r>
      <w:r>
        <w:rPr>
          <w:bCs/>
          <w:b/>
        </w:rPr>
        <w:t xml:space="preserve">Saudi Arabia Jeddah</w:t>
      </w:r>
      <w:r>
        <w:t xml:space="preserve">. As Jeddah continues to emerge as a premier cultural hub under the Vision 2030 initiative, the standards for live performance and musical production have escalated significantly. This document serves as a formal assessment of the subject's ability to navigate the unique intersection of global musical trends and local cultural expectations.</w:t>
      </w:r>
    </w:p>
    <w:p>
      <w:pPr>
        <w:pStyle w:val="BodyText"/>
      </w:pPr>
      <w:r>
        <w:t xml:space="preserve">The review focuses on technical proficiency, stage presence, adherence to local regulations, and collaborative dynamics within a diverse ensemble. The findings presented herein are based on direct observation of live performances at prominent venues in Jeddah, as well as feedback from fellow ensemble members and production staff.</w:t>
      </w:r>
    </w:p>
    <w:bookmarkEnd w:id="22"/>
    <w:bookmarkStart w:id="23" w:name="X97b680d051ca862ee3b11fa2f89b62291861e4f"/>
    <w:p>
      <w:pPr>
        <w:pStyle w:val="Heading2"/>
      </w:pPr>
      <w:r>
        <w:t xml:space="preserve">2. Technical Proficiency and Artistic Quality</w:t>
      </w:r>
    </w:p>
    <w:p>
      <w:pPr>
        <w:pStyle w:val="FirstParagraph"/>
      </w:pPr>
      <w:r>
        <w:t xml:space="preserve">The primary criterion for any</w:t>
      </w:r>
      <w:r>
        <w:t xml:space="preserve"> </w:t>
      </w:r>
      <w:r>
        <w:rPr>
          <w:bCs/>
          <w:b/>
        </w:rPr>
        <w:t xml:space="preserve">Musician</w:t>
      </w:r>
      <w:r>
        <w:t xml:space="preserve"> </w:t>
      </w:r>
      <w:r>
        <w:t xml:space="preserve">is their command of their instrument and musical theory. In the context of this</w:t>
      </w:r>
      <w:r>
        <w:t xml:space="preserve"> </w:t>
      </w:r>
      <w:r>
        <w:rPr>
          <w:bCs/>
          <w:b/>
        </w:rPr>
        <w:t xml:space="preserve">Peer Review Report</w:t>
      </w:r>
      <w:r>
        <w:t xml:space="preserve">, the subject demonstrated a high level of technical mastery. The evaluation observed consistent precision in intonation, rhythm, and dynamic control during complex arrangements.</w:t>
      </w:r>
    </w:p>
    <w:p>
      <w:pPr>
        <w:pStyle w:val="BodyText"/>
      </w:pPr>
      <w:r>
        <w:t xml:space="preserve">However, the specific environment of</w:t>
      </w:r>
      <w:r>
        <w:t xml:space="preserve"> </w:t>
      </w:r>
      <w:r>
        <w:rPr>
          <w:bCs/>
          <w:b/>
        </w:rPr>
        <w:t xml:space="preserve">Saudi Arabia Jeddah</w:t>
      </w:r>
      <w:r>
        <w:t xml:space="preserve"> </w:t>
      </w:r>
      <w:r>
        <w:t xml:space="preserve">demands more than just standard technical skill. The local audience is increasingly sophisticated, appreciating a fusion of traditional Arabic maqamat with contemporary Western or global genres. The</w:t>
      </w:r>
      <w:r>
        <w:t xml:space="preserve"> </w:t>
      </w:r>
      <w:r>
        <w:rPr>
          <w:bCs/>
          <w:b/>
        </w:rPr>
        <w:t xml:space="preserve">Musician</w:t>
      </w:r>
      <w:r>
        <w:t xml:space="preserve"> </w:t>
      </w:r>
      <w:r>
        <w:t xml:space="preserve">was assessed on their ability to improvise within these frameworks. While the subject showed strong foundational skills, there is room for improvement in understanding the microtonal nuances essential for authentic Arabic musical integration.</w:t>
      </w:r>
    </w:p>
    <w:p>
      <w:pPr>
        <w:numPr>
          <w:ilvl w:val="0"/>
          <w:numId w:val="1001"/>
        </w:numPr>
        <w:pStyle w:val="Compact"/>
      </w:pPr>
      <w:r>
        <w:rPr>
          <w:bCs/>
          <w:b/>
        </w:rPr>
        <w:t xml:space="preserve">Instrumental Mastery:</w:t>
      </w:r>
      <w:r>
        <w:t xml:space="preserve"> </w:t>
      </w:r>
      <w:r>
        <w:t xml:space="preserve">Excellent. Demonstrated reliability and high skill level.</w:t>
      </w:r>
    </w:p>
    <w:p>
      <w:pPr>
        <w:numPr>
          <w:ilvl w:val="0"/>
          <w:numId w:val="1001"/>
        </w:numPr>
        <w:pStyle w:val="Compact"/>
      </w:pPr>
      <w:r>
        <w:rPr>
          <w:bCs/>
          <w:b/>
        </w:rPr>
        <w:t xml:space="preserve">Repertoire Versatility:</w:t>
      </w:r>
      <w:r>
        <w:t xml:space="preserve"> </w:t>
      </w:r>
      <w:r>
        <w:t xml:space="preserve">Good. Capable of handling diverse genres required by Jeddah's event calendar.</w:t>
      </w:r>
    </w:p>
    <w:p>
      <w:pPr>
        <w:numPr>
          <w:ilvl w:val="0"/>
          <w:numId w:val="1001"/>
        </w:numPr>
        <w:pStyle w:val="Compact"/>
      </w:pPr>
      <w:r>
        <w:rPr>
          <w:bCs/>
          <w:b/>
        </w:rPr>
        <w:t xml:space="preserve">Adaptability:</w:t>
      </w:r>
      <w:r>
        <w:t xml:space="preserve"> </w:t>
      </w:r>
      <w:r>
        <w:t xml:space="preserve">Moderate. Needs further immersion in local musical scales to fully resonate with the Jeddah audience.</w:t>
      </w:r>
    </w:p>
    <w:bookmarkEnd w:id="23"/>
    <w:bookmarkStart w:id="24" w:name="X8e2ea2d08eec2e763ec074a05653a270928f31f"/>
    <w:p>
      <w:pPr>
        <w:pStyle w:val="Heading2"/>
      </w:pPr>
      <w:r>
        <w:t xml:space="preserve">3. Cultural Sensitivity and Regulatory Compliance</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Musician</w:t>
      </w:r>
      <w:r>
        <w:t xml:space="preserve">'s adherence to the cultural and legal landscape of</w:t>
      </w:r>
      <w:r>
        <w:t xml:space="preserve"> </w:t>
      </w:r>
      <w:r>
        <w:rPr>
          <w:bCs/>
          <w:b/>
        </w:rPr>
        <w:t xml:space="preserve">Saudi Arabia Jeddah</w:t>
      </w:r>
      <w:r>
        <w:t xml:space="preserve">. Jeddah is a city of contrasts, blending deep-rooted traditions with rapid modernization. For a performing artist, understanding these boundaries is not merely a suggestion but a professional necessity.</w:t>
      </w:r>
    </w:p>
    <w:p>
      <w:pPr>
        <w:pStyle w:val="BodyText"/>
      </w:pPr>
      <w:r>
        <w:t xml:space="preserve">The review examined the subject's behavior regarding dress code, lyrical content, and stage conduct. It is imperative that all performances align with the guidelines set forth by the Saudi Commission for Tourism and National Heritage. The</w:t>
      </w:r>
      <w:r>
        <w:t xml:space="preserve"> </w:t>
      </w:r>
      <w:r>
        <w:rPr>
          <w:bCs/>
          <w:b/>
        </w:rPr>
        <w:t xml:space="preserve">Musician</w:t>
      </w:r>
      <w:r>
        <w:t xml:space="preserve"> </w:t>
      </w:r>
      <w:r>
        <w:t xml:space="preserve">was observed to be respectful of local customs, maintaining a professional demeanor both on and off stage.</w:t>
      </w:r>
    </w:p>
    <w:p>
      <w:pPr>
        <w:pStyle w:val="BodyText"/>
      </w:pPr>
      <w:r>
        <w:t xml:space="preserve">Specifically, the subject demonstrated an awareness of the importance of modesty in public appearances, which is highly valued in Jeddah. Furthermore, the selection of setlists was carefully curated to ensure appropriateness for mixed-gender audiences, a common demographic in Jeddah's modern entertainment districts. This level of cultural intelligence is vital for sustaining a career in the Kingdom's evolving entertainment industry.</w:t>
      </w:r>
    </w:p>
    <w:bookmarkEnd w:id="24"/>
    <w:bookmarkStart w:id="25" w:name="Xa48284a46d2423e63f9c73a6f7a978e237f547a"/>
    <w:p>
      <w:pPr>
        <w:pStyle w:val="Heading2"/>
      </w:pPr>
      <w:r>
        <w:t xml:space="preserve">4. Professionalism and Collaborative Dynamics</w:t>
      </w:r>
    </w:p>
    <w:p>
      <w:pPr>
        <w:pStyle w:val="FirstParagraph"/>
      </w:pPr>
      <w:r>
        <w:t xml:space="preserve">The entertainment industry in</w:t>
      </w:r>
      <w:r>
        <w:t xml:space="preserve"> </w:t>
      </w:r>
      <w:r>
        <w:rPr>
          <w:bCs/>
          <w:b/>
        </w:rPr>
        <w:t xml:space="preserve">Saudi Arabia Jeddah</w:t>
      </w:r>
      <w:r>
        <w:t xml:space="preserve"> </w:t>
      </w:r>
      <w:r>
        <w:t xml:space="preserve">is highly collaborative, often involving international and local talent working in tandem. This</w:t>
      </w:r>
      <w:r>
        <w:t xml:space="preserve"> </w:t>
      </w:r>
      <w:r>
        <w:rPr>
          <w:bCs/>
          <w:b/>
        </w:rPr>
        <w:t xml:space="preserve">Peer Review Report</w:t>
      </w:r>
      <w:r>
        <w:t xml:space="preserve"> </w:t>
      </w:r>
      <w:r>
        <w:t xml:space="preserve">highlights the interpersonal skills of the</w:t>
      </w:r>
      <w:r>
        <w:t xml:space="preserve"> </w:t>
      </w:r>
      <w:r>
        <w:rPr>
          <w:bCs/>
          <w:b/>
        </w:rPr>
        <w:t xml:space="preserve">Musician</w:t>
      </w:r>
      <w:r>
        <w:t xml:space="preserve"> </w:t>
      </w:r>
      <w:r>
        <w:t xml:space="preserve">as a key factor in their overall success.</w:t>
      </w:r>
    </w:p>
    <w:p>
      <w:pPr>
        <w:pStyle w:val="BodyText"/>
      </w:pPr>
      <w:r>
        <w:t xml:space="preserve">Feedback from peers indicates that the subject is punctual, prepared, and easy to work with. In the high-pressure environment of live events in Jeddah, reliability is paramount. The</w:t>
      </w:r>
      <w:r>
        <w:t xml:space="preserve"> </w:t>
      </w:r>
      <w:r>
        <w:rPr>
          <w:bCs/>
          <w:b/>
        </w:rPr>
        <w:t xml:space="preserve">Musician</w:t>
      </w:r>
      <w:r>
        <w:t xml:space="preserve"> </w:t>
      </w:r>
      <w:r>
        <w:t xml:space="preserve">consistently arrived early for sound checks and rehearsals, respecting the time of the production team and fellow artists.</w:t>
      </w:r>
    </w:p>
    <w:p>
      <w:pPr>
        <w:pStyle w:val="BodyText"/>
      </w:pPr>
      <w:r>
        <w:t xml:space="preserve">Communication skills were also evaluated. Given the multicultural nature of the workforce in Jeddah, the ability to communicate clearly and respectfully across language barriers is essential. The subject demonstrated effective non-verbal communication and a willingness to learn basic Arabic phrases, which fostered a positive rapport with local crew members and management.</w:t>
      </w:r>
    </w:p>
    <w:bookmarkEnd w:id="25"/>
    <w:bookmarkStart w:id="26" w:name="recommendations-and-development-plan"/>
    <w:p>
      <w:pPr>
        <w:pStyle w:val="Heading2"/>
      </w:pPr>
      <w:r>
        <w:t xml:space="preserve">5. Recommendations and Development Plan</w:t>
      </w:r>
    </w:p>
    <w:p>
      <w:pPr>
        <w:pStyle w:val="FirstParagraph"/>
      </w:pPr>
      <w:r>
        <w:t xml:space="preserve">Based on the comprehensive analysis in this</w:t>
      </w:r>
      <w:r>
        <w:t xml:space="preserve"> </w:t>
      </w:r>
      <w:r>
        <w:rPr>
          <w:bCs/>
          <w:b/>
        </w:rPr>
        <w:t xml:space="preserve">Peer Review Report</w:t>
      </w:r>
      <w:r>
        <w:t xml:space="preserve">, the following recommendations are proposed to enhance the</w:t>
      </w:r>
      <w:r>
        <w:t xml:space="preserve"> </w:t>
      </w:r>
      <w:r>
        <w:rPr>
          <w:bCs/>
          <w:b/>
        </w:rPr>
        <w:t xml:space="preserve">Musician</w:t>
      </w:r>
      <w:r>
        <w:t xml:space="preserve">'s performance and integration within the</w:t>
      </w:r>
      <w:r>
        <w:t xml:space="preserve"> </w:t>
      </w:r>
      <w:r>
        <w:rPr>
          <w:bCs/>
          <w:b/>
        </w:rPr>
        <w:t xml:space="preserve">Saudi Arabia Jeddah</w:t>
      </w:r>
      <w:r>
        <w:t xml:space="preserve"> </w:t>
      </w:r>
      <w:r>
        <w:t xml:space="preserve">market:</w:t>
      </w:r>
    </w:p>
    <w:p>
      <w:pPr>
        <w:numPr>
          <w:ilvl w:val="0"/>
          <w:numId w:val="1002"/>
        </w:numPr>
        <w:pStyle w:val="Compact"/>
      </w:pPr>
      <w:r>
        <w:rPr>
          <w:bCs/>
          <w:b/>
        </w:rPr>
        <w:t xml:space="preserve">Cultural Immersion:</w:t>
      </w:r>
      <w:r>
        <w:t xml:space="preserve"> </w:t>
      </w:r>
      <w:r>
        <w:t xml:space="preserve">Engage in workshops or masterclasses focused on traditional Saudi and Levantine music to better understand the local musical heritage.</w:t>
      </w:r>
    </w:p>
    <w:p>
      <w:pPr>
        <w:numPr>
          <w:ilvl w:val="0"/>
          <w:numId w:val="1002"/>
        </w:numPr>
        <w:pStyle w:val="Compact"/>
      </w:pPr>
      <w:r>
        <w:rPr>
          <w:bCs/>
          <w:b/>
        </w:rPr>
        <w:t xml:space="preserve">Language Acquisition:</w:t>
      </w:r>
      <w:r>
        <w:t xml:space="preserve"> </w:t>
      </w:r>
      <w:r>
        <w:t xml:space="preserve">Continue efforts to learn basic Arabic to improve communication with local stakeholders and deepen audience connection.</w:t>
      </w:r>
    </w:p>
    <w:p>
      <w:pPr>
        <w:numPr>
          <w:ilvl w:val="0"/>
          <w:numId w:val="1002"/>
        </w:numPr>
        <w:pStyle w:val="Compact"/>
      </w:pPr>
      <w:r>
        <w:rPr>
          <w:bCs/>
          <w:b/>
        </w:rPr>
        <w:t xml:space="preserve">Networking:</w:t>
      </w:r>
      <w:r>
        <w:t xml:space="preserve"> </w:t>
      </w:r>
      <w:r>
        <w:t xml:space="preserve">Actively participate in Jeddah's music community events to build relationships with local producers and artists, facilitating future collaborations.</w:t>
      </w:r>
    </w:p>
    <w:p>
      <w:pPr>
        <w:numPr>
          <w:ilvl w:val="0"/>
          <w:numId w:val="1002"/>
        </w:numPr>
        <w:pStyle w:val="Compact"/>
      </w:pPr>
      <w:r>
        <w:rPr>
          <w:bCs/>
          <w:b/>
        </w:rPr>
        <w:t xml:space="preserve">Regulatory Updates:</w:t>
      </w:r>
      <w:r>
        <w:t xml:space="preserve"> </w:t>
      </w:r>
      <w:r>
        <w:t xml:space="preserve">Stay informed about any updates to entertainment regulations in the Kingdom to ensure continued compliance.</w:t>
      </w:r>
    </w:p>
    <w:bookmarkEnd w:id="26"/>
    <w:bookmarkStart w:id="27"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Musician</w:t>
      </w:r>
      <w:r>
        <w:t xml:space="preserve"> </w:t>
      </w:r>
      <w:r>
        <w:t xml:space="preserve">possesses the technical skills and professional attitude required to succeed in the dynamic entertainment landscape of</w:t>
      </w:r>
      <w:r>
        <w:t xml:space="preserve"> </w:t>
      </w:r>
      <w:r>
        <w:rPr>
          <w:bCs/>
          <w:b/>
        </w:rPr>
        <w:t xml:space="preserve">Saudi Arabia Jeddah</w:t>
      </w:r>
      <w:r>
        <w:t xml:space="preserve">. While there are areas for growth, particularly in cultural and musical integration, the subject shows great promise and a genuine commitment to respecting and contributing to the local arts scene. With the recommended developmental steps, the</w:t>
      </w:r>
      <w:r>
        <w:t xml:space="preserve"> </w:t>
      </w:r>
      <w:r>
        <w:rPr>
          <w:bCs/>
          <w:b/>
        </w:rPr>
        <w:t xml:space="preserve">Musician</w:t>
      </w:r>
      <w:r>
        <w:t xml:space="preserve"> </w:t>
      </w:r>
      <w:r>
        <w:t xml:space="preserve">is well-positioned to become a valued and enduring figure in Jeddah's thriving music community.</w:t>
      </w:r>
    </w:p>
    <w:bookmarkEnd w:id="27"/>
    <w:p>
      <w:pPr>
        <w:pStyle w:val="BodyText"/>
      </w:pPr>
      <w:r>
        <w:rPr>
          <w:bCs/>
          <w:b/>
        </w:rPr>
        <w:t xml:space="preserve">Lead Reviewer</w:t>
      </w:r>
      <w:r>
        <w:br/>
      </w:r>
      <w:r>
        <w:t xml:space="preserve">Senior Music Director</w:t>
      </w:r>
    </w:p>
    <w:p>
      <w:pPr>
        <w:pStyle w:val="BodyText"/>
      </w:pPr>
      <w:r>
        <w:rPr>
          <w:bCs/>
          <w:b/>
        </w:rPr>
        <w:t xml:space="preserve">Reviewed By</w:t>
      </w:r>
      <w:r>
        <w:br/>
      </w:r>
      <w:r>
        <w:t xml:space="preserve">Peer Committee Representative</w:t>
      </w:r>
    </w:p>
    <w:p>
      <w:pPr>
        <w:pStyle w:val="BodyText"/>
      </w:pPr>
      <w:r>
        <w:t xml:space="preserve">© 2023 Jeddah Arts &amp; Entertainment Review Board. All rights reserved.</w:t>
      </w:r>
    </w:p>
    <w:p>
      <w:pPr>
        <w:pStyle w:val="BodyText"/>
      </w:pPr>
      <w:r>
        <w:t xml:space="preserve">This document is confidential and intended solely for the use of the individual(s)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2026-10-10T08:52:19Z</dcterms:created>
  <dcterms:modified xsi:type="dcterms:W3CDTF">2026-10-10T08:52:19Z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