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Competency Assessment: Musician</w:t>
      </w:r>
    </w:p>
    <w:bookmarkEnd w:id="20"/>
    <w:p>
      <w:pPr>
        <w:pStyle w:val="BodyText"/>
      </w:pPr>
      <w:r>
        <w:t xml:space="preserve">Subject Name:</w:t>
      </w:r>
      <w:r>
        <w:t xml:space="preserve"> </w:t>
      </w:r>
      <w:r>
        <w:t xml:space="preserve">[Insert Musician Name]</w:t>
      </w:r>
    </w:p>
    <w:p>
      <w:pPr>
        <w:pStyle w:val="BodyText"/>
      </w:pPr>
      <w:r>
        <w:t xml:space="preserve">Instrument/Speciality:</w:t>
      </w:r>
      <w:r>
        <w:t xml:space="preserve"> </w:t>
      </w:r>
      <w:r>
        <w:t xml:space="preserve">[Insert Instrument/Vocals]</w:t>
      </w:r>
    </w:p>
    <w:p>
      <w:pPr>
        <w:pStyle w:val="BodyText"/>
      </w:pPr>
      <w:r>
        <w:t xml:space="preserve">Review Date:</w:t>
      </w:r>
      <w:r>
        <w:t xml:space="preserve"> </w:t>
      </w:r>
      <w:r>
        <w:t xml:space="preserve">[Insert Date]</w:t>
      </w:r>
    </w:p>
    <w:p>
      <w:pPr>
        <w:pStyle w:val="BodyText"/>
      </w:pPr>
      <w:r>
        <w:t xml:space="preserve">Location:</w:t>
      </w:r>
      <w:r>
        <w:t xml:space="preserve"> </w:t>
      </w:r>
      <w:r>
        <w:t xml:space="preserve">United Kingdom Birmingham</w:t>
      </w:r>
    </w:p>
    <w:p>
      <w:pPr>
        <w:pStyle w:val="BodyText"/>
      </w:pPr>
      <w:r>
        <w:t xml:space="preserve">Reviewer:</w:t>
      </w:r>
      <w:r>
        <w:t xml:space="preserve"> </w:t>
      </w:r>
      <w:r>
        <w:t xml:space="preserve">[Insert Reviewer Name]</w:t>
      </w:r>
    </w:p>
    <w:p>
      <w:pPr>
        <w:pStyle w:val="BodyText"/>
      </w:pPr>
      <w:r>
        <w:t xml:space="preserve">Role:</w:t>
      </w:r>
      <w:r>
        <w:t xml:space="preserve"> </w:t>
      </w:r>
      <w:r>
        <w:t xml:space="preserve">Senior Peer Assessor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standing, technical proficiency, and artistic contribution of the subject</w:t>
      </w:r>
      <w:r>
        <w:t xml:space="preserve"> </w:t>
      </w:r>
      <w:r>
        <w:rPr>
          <w:bCs/>
          <w:b/>
        </w:rPr>
        <w:t xml:space="preserve">Musician</w:t>
      </w:r>
      <w:r>
        <w:t xml:space="preserve"> </w:t>
      </w:r>
      <w:r>
        <w:t xml:space="preserve">within the vibrant cultural landscape of</w:t>
      </w:r>
      <w:r>
        <w:t xml:space="preserve"> </w:t>
      </w:r>
      <w:r>
        <w:rPr>
          <w:bCs/>
          <w:b/>
        </w:rPr>
        <w:t xml:space="preserve">United Kingdom Birmingham</w:t>
      </w:r>
      <w:r>
        <w:t xml:space="preserve">. Birmingham, often cited as the second city of the UK, possesses a rich musical heritage ranging from classical orchestral traditions to the birthplace of the British heavy metal scene and contemporary urban sounds.</w:t>
      </w:r>
    </w:p>
    <w:p>
      <w:pPr>
        <w:pStyle w:val="BodyText"/>
      </w:pPr>
      <w:r>
        <w:t xml:space="preserve">The purpose of this assessment is to provide a comprehensive analysis of the Musician's current capabilities, their adherence to industry standards, and their potential for future development. This review is based on live performances observed at local venues, studio recordings, and collaborative projects undertaken within the West Midlands region. The findings aim to offer constructive feedback that aligns with the high expectations of the local music community and broader national standards.</w:t>
      </w:r>
    </w:p>
    <w:bookmarkEnd w:id="21"/>
    <w:bookmarkStart w:id="24" w:name="X563ab61b5aac69a99e91a108a8a6cf49c0ff840"/>
    <w:p>
      <w:pPr>
        <w:pStyle w:val="Heading2"/>
      </w:pPr>
      <w:r>
        <w:t xml:space="preserve">2. Technical Proficiency and Artistic Expression</w:t>
      </w:r>
    </w:p>
    <w:p>
      <w:pPr>
        <w:pStyle w:val="FirstParagraph"/>
      </w:pPr>
      <w:r>
        <w:t xml:space="preserve">The core of any Musician's value lies in their technical command of their instrument or voice. In the context of this review, the subject has demonstrated a commendable level of dexterity and control. However, the competitive nature of the</w:t>
      </w:r>
      <w:r>
        <w:t xml:space="preserve"> </w:t>
      </w:r>
      <w:r>
        <w:rPr>
          <w:bCs/>
          <w:b/>
        </w:rPr>
        <w:t xml:space="preserve">United Kingdom Birmingham</w:t>
      </w:r>
      <w:r>
        <w:t xml:space="preserve"> </w:t>
      </w:r>
      <w:r>
        <w:t xml:space="preserve">music scene demands excellence.</w:t>
      </w:r>
    </w:p>
    <w:bookmarkStart w:id="22" w:name="instrumentalvocal-technique"/>
    <w:p>
      <w:pPr>
        <w:pStyle w:val="Heading3"/>
      </w:pPr>
      <w:r>
        <w:t xml:space="preserve">2.1 Instrumental/Vocal Technique</w:t>
      </w:r>
    </w:p>
    <w:p>
      <w:pPr>
        <w:pStyle w:val="FirstParagraph"/>
      </w:pPr>
      <w:r>
        <w:t xml:space="preserve">The Musician exhibits strong foundational skills. Intonation, rhythm, and dynamic control are generally consistent. During the observed performance at a local venue in Digbeth, the subject displayed an ability to navigate complex time signatures with precision. However, there is room for improvement in extended techniques and tonal variety. To truly stand out in Birmingham's diverse market, the Musician should focus on expanding their sonic palette to match the eclectic tastes of the local audience.</w:t>
      </w:r>
    </w:p>
    <w:bookmarkEnd w:id="22"/>
    <w:bookmarkStart w:id="23" w:name="musicality-and-interpretation"/>
    <w:p>
      <w:pPr>
        <w:pStyle w:val="Heading3"/>
      </w:pPr>
      <w:r>
        <w:t xml:space="preserve">2.2 Musicality and Interpretation</w:t>
      </w:r>
    </w:p>
    <w:p>
      <w:pPr>
        <w:pStyle w:val="FirstParagraph"/>
      </w:pPr>
      <w:r>
        <w:t xml:space="preserve">Beyond technical execution, the Musician shows a growing sense of musicality. Their interpretation of repertoire suggests a deep understanding of emotional nuance. The ability to connect with an audience is a critical skill for any performer in the UK. The subject successfully engaged the crowd, demonstrating an awareness of pacing and energy management that is essential for live performance success.</w:t>
      </w:r>
    </w:p>
    <w:bookmarkEnd w:id="23"/>
    <w:bookmarkEnd w:id="24"/>
    <w:bookmarkStart w:id="27" w:name="professionalism-and-industry-standards"/>
    <w:p>
      <w:pPr>
        <w:pStyle w:val="Heading2"/>
      </w:pPr>
      <w:r>
        <w:t xml:space="preserve">3. Professionalism and Industry Standards</w:t>
      </w:r>
    </w:p>
    <w:p>
      <w:pPr>
        <w:pStyle w:val="FirstParagraph"/>
      </w:pPr>
      <w:r>
        <w:t xml:space="preserve">A</w:t>
      </w:r>
      <w:r>
        <w:t xml:space="preserve"> </w:t>
      </w:r>
      <w:r>
        <w:rPr>
          <w:bCs/>
          <w:b/>
        </w:rPr>
        <w:t xml:space="preserve">Peer Review Report</w:t>
      </w:r>
      <w:r>
        <w:t xml:space="preserve"> </w:t>
      </w:r>
      <w:r>
        <w:t xml:space="preserve">must also assess the non-musical aspects of a career. The music industry in</w:t>
      </w:r>
      <w:r>
        <w:t xml:space="preserve"> </w:t>
      </w:r>
      <w:r>
        <w:rPr>
          <w:bCs/>
          <w:b/>
        </w:rPr>
        <w:t xml:space="preserve">United Kingdom Birmingham</w:t>
      </w:r>
      <w:r>
        <w:t xml:space="preserve"> </w:t>
      </w:r>
      <w:r>
        <w:t xml:space="preserve">is tight-knit; reputation is paramount.</w:t>
      </w:r>
    </w:p>
    <w:bookmarkStart w:id="25" w:name="reliability-and-punctuality"/>
    <w:p>
      <w:pPr>
        <w:pStyle w:val="Heading3"/>
      </w:pPr>
      <w:r>
        <w:t xml:space="preserve">3.1 Reliability and Punctuality</w:t>
      </w:r>
    </w:p>
    <w:p>
      <w:pPr>
        <w:pStyle w:val="FirstParagraph"/>
      </w:pPr>
      <w:r>
        <w:t xml:space="preserve">Feedback from collaborators indicates that the Musician is reliable and punctual. Adherence to call times and preparation schedules is consistent. This professionalism is highly valued by local promoters and venue managers who operate on tight schedules.</w:t>
      </w:r>
    </w:p>
    <w:bookmarkEnd w:id="25"/>
    <w:bookmarkStart w:id="26" w:name="collaboration-and-teamwork"/>
    <w:p>
      <w:pPr>
        <w:pStyle w:val="Heading3"/>
      </w:pPr>
      <w:r>
        <w:t xml:space="preserve">3.2 Collaboration and Teamwork</w:t>
      </w:r>
    </w:p>
    <w:p>
      <w:pPr>
        <w:pStyle w:val="FirstParagraph"/>
      </w:pPr>
      <w:r>
        <w:t xml:space="preserve">The subject demonstrates strong interpersonal skills. In ensemble settings, the Musician listens actively and adapts to the needs of the group. This collaborative spirit is vital in a city known for its collective musical movements. The ability to blend with other styles and genres is a significant asset for a Musician looking to secure regular work in the region.</w:t>
      </w:r>
    </w:p>
    <w:bookmarkEnd w:id="26"/>
    <w:bookmarkEnd w:id="27"/>
    <w:bookmarkStart w:id="28" w:name="performance-evaluation-matrix"/>
    <w:p>
      <w:pPr>
        <w:pStyle w:val="Heading2"/>
      </w:pPr>
      <w:r>
        <w:t xml:space="preserve">4. Performance Evaluation Matrix</w:t>
      </w:r>
    </w:p>
    <w:p>
      <w:pPr>
        <w:pStyle w:val="FirstParagraph"/>
      </w:pPr>
      <w:r>
        <w:t xml:space="preserve">The following table summarizes the key performance indicators assessed during this review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Accuracy</w:t>
            </w:r>
          </w:p>
        </w:tc>
        <w:tc>
          <w:tcPr/>
          <w:p>
            <w:pPr>
              <w:pStyle w:val="Compact"/>
              <w:jc w:val="left"/>
            </w:pPr>
            <w:r>
              <w:t xml:space="preserve">4</w:t>
            </w:r>
          </w:p>
        </w:tc>
        <w:tc>
          <w:tcPr/>
          <w:p>
            <w:pPr>
              <w:pStyle w:val="Compact"/>
              <w:jc w:val="left"/>
            </w:pPr>
            <w:r>
              <w:t xml:space="preserve">Strong fundamentals; minor inconsistencies in high-pressure moments.</w:t>
            </w:r>
          </w:p>
        </w:tc>
      </w:tr>
      <w:tr>
        <w:tc>
          <w:tcPr/>
          <w:p>
            <w:pPr>
              <w:pStyle w:val="Compact"/>
              <w:jc w:val="left"/>
            </w:pPr>
            <w:r>
              <w:t xml:space="preserve">Stage Presence</w:t>
            </w:r>
          </w:p>
        </w:tc>
        <w:tc>
          <w:tcPr/>
          <w:p>
            <w:pPr>
              <w:pStyle w:val="Compact"/>
              <w:jc w:val="left"/>
            </w:pPr>
            <w:r>
              <w:t xml:space="preserve">5</w:t>
            </w:r>
          </w:p>
        </w:tc>
        <w:tc>
          <w:tcPr/>
          <w:p>
            <w:pPr>
              <w:pStyle w:val="Compact"/>
              <w:jc w:val="left"/>
            </w:pPr>
            <w:r>
              <w:t xml:space="preserve">Engaging and charismatic; excellent audience connection.</w:t>
            </w:r>
          </w:p>
        </w:tc>
      </w:tr>
      <w:tr>
        <w:tc>
          <w:tcPr/>
          <w:p>
            <w:pPr>
              <w:pStyle w:val="Compact"/>
              <w:jc w:val="left"/>
            </w:pPr>
            <w:r>
              <w:t xml:space="preserve">Repertoire Knowledge</w:t>
            </w:r>
          </w:p>
        </w:tc>
        <w:tc>
          <w:tcPr/>
          <w:p>
            <w:pPr>
              <w:pStyle w:val="Compact"/>
              <w:jc w:val="left"/>
            </w:pPr>
            <w:r>
              <w:t xml:space="preserve">3</w:t>
            </w:r>
          </w:p>
        </w:tc>
        <w:tc>
          <w:tcPr/>
          <w:p>
            <w:pPr>
              <w:pStyle w:val="Compact"/>
              <w:jc w:val="left"/>
            </w:pPr>
            <w:r>
              <w:t xml:space="preserve">Solid core repertoire; needs expansion into diverse genres.</w:t>
            </w:r>
          </w:p>
        </w:tc>
      </w:tr>
      <w:tr>
        <w:tc>
          <w:tcPr/>
          <w:p>
            <w:pPr>
              <w:pStyle w:val="Compact"/>
              <w:jc w:val="left"/>
            </w:pPr>
            <w:r>
              <w:t xml:space="preserve">Professional Conduct</w:t>
            </w:r>
          </w:p>
        </w:tc>
        <w:tc>
          <w:tcPr/>
          <w:p>
            <w:pPr>
              <w:pStyle w:val="Compact"/>
              <w:jc w:val="left"/>
            </w:pPr>
            <w:r>
              <w:t xml:space="preserve">5</w:t>
            </w:r>
          </w:p>
        </w:tc>
        <w:tc>
          <w:tcPr/>
          <w:p>
            <w:pPr>
              <w:pStyle w:val="Compact"/>
              <w:jc w:val="left"/>
            </w:pPr>
            <w:r>
              <w:t xml:space="preserve">Highly professional; respected by peers in Birmingham.</w:t>
            </w:r>
          </w:p>
        </w:tc>
      </w:tr>
      <w:tr>
        <w:tc>
          <w:tcPr/>
          <w:p>
            <w:pPr>
              <w:pStyle w:val="Compact"/>
              <w:jc w:val="left"/>
            </w:pPr>
            <w:r>
              <w:t xml:space="preserve">Innovation/Creativity</w:t>
            </w:r>
          </w:p>
        </w:tc>
        <w:tc>
          <w:tcPr/>
          <w:p>
            <w:pPr>
              <w:pStyle w:val="Compact"/>
              <w:jc w:val="left"/>
            </w:pPr>
            <w:r>
              <w:t xml:space="preserve">3</w:t>
            </w:r>
          </w:p>
        </w:tc>
        <w:tc>
          <w:tcPr/>
          <w:p>
            <w:pPr>
              <w:pStyle w:val="Compact"/>
              <w:jc w:val="left"/>
            </w:pPr>
            <w:r>
              <w:t xml:space="preserve">Competent, but could take more artistic risks.</w:t>
            </w:r>
          </w:p>
        </w:tc>
      </w:tr>
    </w:tbl>
    <w:bookmarkEnd w:id="28"/>
    <w:bookmarkStart w:id="29" w:name="recommendations-for-development"/>
    <w:p>
      <w:pPr>
        <w:pStyle w:val="Heading2"/>
      </w:pPr>
      <w:r>
        <w:t xml:space="preserve">5. Recommendations for Development</w:t>
      </w:r>
    </w:p>
    <w:p>
      <w:pPr>
        <w:pStyle w:val="FirstParagraph"/>
      </w:pPr>
      <w:r>
        <w:t xml:space="preserve">Based on the findings of this</w:t>
      </w:r>
      <w:r>
        <w:t xml:space="preserve"> </w:t>
      </w:r>
      <w:r>
        <w:rPr>
          <w:bCs/>
          <w:b/>
        </w:rPr>
        <w:t xml:space="preserve">Peer Review Report</w:t>
      </w:r>
      <w:r>
        <w:t xml:space="preserve">, the following recommendations are made to assist the</w:t>
      </w:r>
      <w:r>
        <w:t xml:space="preserve"> </w:t>
      </w:r>
      <w:r>
        <w:rPr>
          <w:bCs/>
          <w:b/>
        </w:rPr>
        <w:t xml:space="preserve">Musician</w:t>
      </w:r>
      <w:r>
        <w:t xml:space="preserve"> </w:t>
      </w:r>
      <w:r>
        <w:t xml:space="preserve">in advancing their career within</w:t>
      </w:r>
      <w:r>
        <w:t xml:space="preserve"> </w:t>
      </w:r>
      <w:r>
        <w:rPr>
          <w:bCs/>
          <w:b/>
        </w:rPr>
        <w:t xml:space="preserve">United Kingdom Birmingham</w:t>
      </w:r>
      <w:r>
        <w:t xml:space="preserve"> </w:t>
      </w:r>
      <w:r>
        <w:t xml:space="preserve">and beyond:</w:t>
      </w:r>
    </w:p>
    <w:p>
      <w:pPr>
        <w:numPr>
          <w:ilvl w:val="0"/>
          <w:numId w:val="1001"/>
        </w:numPr>
        <w:pStyle w:val="Compact"/>
      </w:pPr>
      <w:r>
        <w:rPr>
          <w:bCs/>
          <w:b/>
        </w:rPr>
        <w:t xml:space="preserve">Expand Repertoire:</w:t>
      </w:r>
      <w:r>
        <w:t xml:space="preserve"> </w:t>
      </w:r>
      <w:r>
        <w:t xml:space="preserve">Actively seek out and learn material from genres prevalent in the West Midlands, including Afrobeat, Grime, and Classical crossover, to increase employability.</w:t>
      </w:r>
    </w:p>
    <w:p>
      <w:pPr>
        <w:numPr>
          <w:ilvl w:val="0"/>
          <w:numId w:val="1001"/>
        </w:numPr>
        <w:pStyle w:val="Compact"/>
      </w:pPr>
      <w:r>
        <w:rPr>
          <w:bCs/>
          <w:b/>
        </w:rPr>
        <w:t xml:space="preserve">Masterclass Participation:</w:t>
      </w:r>
      <w:r>
        <w:t xml:space="preserve"> </w:t>
      </w:r>
      <w:r>
        <w:t xml:space="preserve">Engage with local educational institutions such as Birmingham City University or the Royal Birmingham Conservatoire for advanced masterclasses to refine technical edges.</w:t>
      </w:r>
    </w:p>
    <w:p>
      <w:pPr>
        <w:numPr>
          <w:ilvl w:val="0"/>
          <w:numId w:val="1001"/>
        </w:numPr>
        <w:pStyle w:val="Compact"/>
      </w:pPr>
      <w:r>
        <w:rPr>
          <w:bCs/>
          <w:b/>
        </w:rPr>
        <w:t xml:space="preserve">Networking:</w:t>
      </w:r>
      <w:r>
        <w:t xml:space="preserve"> </w:t>
      </w:r>
      <w:r>
        <w:t xml:space="preserve">Leverage local music hubs and festivals to build stronger connections with producers and event organizers.</w:t>
      </w:r>
    </w:p>
    <w:p>
      <w:pPr>
        <w:numPr>
          <w:ilvl w:val="0"/>
          <w:numId w:val="1001"/>
        </w:numPr>
        <w:pStyle w:val="Compact"/>
      </w:pPr>
      <w:r>
        <w:rPr>
          <w:bCs/>
          <w:b/>
        </w:rPr>
        <w:t xml:space="preserve">Recording Quality:</w:t>
      </w:r>
      <w:r>
        <w:t xml:space="preserve"> </w:t>
      </w:r>
      <w:r>
        <w:t xml:space="preserve">Invest in higher quality home recording setups to produce demos that meet international standards.</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confirms that the subject is a talented and dedicated</w:t>
      </w:r>
      <w:r>
        <w:t xml:space="preserve"> </w:t>
      </w:r>
      <w:r>
        <w:rPr>
          <w:bCs/>
          <w:b/>
        </w:rPr>
        <w:t xml:space="preserve">Musician</w:t>
      </w:r>
      <w:r>
        <w:t xml:space="preserve"> </w:t>
      </w:r>
      <w:r>
        <w:t xml:space="preserve">with a promising trajectory. Their current standing in</w:t>
      </w:r>
      <w:r>
        <w:t xml:space="preserve"> </w:t>
      </w:r>
      <w:r>
        <w:rPr>
          <w:bCs/>
          <w:b/>
        </w:rPr>
        <w:t xml:space="preserve">United Kingdom Birmingham</w:t>
      </w:r>
      <w:r>
        <w:t xml:space="preserve"> </w:t>
      </w:r>
      <w:r>
        <w:t xml:space="preserve">is positive, characterized by strong technical skills and excellent professional conduct. By addressing the areas for improvement outlined above, particularly regarding repertoire diversity and creative risk-taking, the Musician is well-positioned to elevate their career to the next level. The local music community in Birmingham offers a fertile ground for such growth, and this review serves as a roadmap for that journey.</w:t>
      </w:r>
    </w:p>
    <w:p>
      <w:pPr>
        <w:pStyle w:val="BodyText"/>
      </w:pPr>
      <w:r>
        <w:rPr>
          <w:bCs/>
          <w:b/>
        </w:rPr>
        <w:t xml:space="preserve">Reviewer Signature:</w:t>
      </w:r>
      <w:r>
        <w:br/>
      </w:r>
      <w:r>
        <w:br/>
      </w:r>
      <w:r>
        <w:t xml:space="preserve">[Insert Name]</w:t>
      </w:r>
      <w:r>
        <w:br/>
      </w:r>
      <w:r>
        <w:t xml:space="preserve">Senior Peer Assessor</w:t>
      </w:r>
    </w:p>
    <w:p>
      <w:pPr>
        <w:pStyle w:val="BodyText"/>
      </w:pPr>
      <w:r>
        <w:rPr>
          <w:bCs/>
          <w:b/>
        </w:rPr>
        <w:t xml:space="preserve">Musician Acknowledgement:</w:t>
      </w:r>
      <w:r>
        <w:br/>
      </w:r>
      <w:r>
        <w:br/>
      </w:r>
      <w:r>
        <w:t xml:space="preserve">[Insert Name]</w:t>
      </w:r>
      <w:r>
        <w:br/>
      </w:r>
      <w:r>
        <w:t xml:space="preserve">Date: _______________</w:t>
      </w:r>
    </w:p>
    <w:p>
      <w:pPr>
        <w:pStyle w:val="BodyText"/>
      </w:pPr>
      <w:r>
        <w:t xml:space="preserve">Confidential Document - For Internal Use Only. Generated for Professional Development Purposes.</w:t>
      </w:r>
    </w:p>
    <w:p>
      <w:pPr>
        <w:pStyle w:val="BodyText"/>
      </w:pPr>
      <w:r>
        <w:t xml:space="preserve">© 2023 Birmingham Music Peer Review Board.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2026-10-10T12:43:11Z</dcterms:created>
  <dcterms:modified xsi:type="dcterms:W3CDTF">2026-10-10T12:43:11Z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