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&amp; Artistic Assessment</w:t>
      </w:r>
    </w:p>
    <w:bookmarkEnd w:id="20"/>
    <w:p>
      <w:pPr>
        <w:pStyle w:val="BodyText"/>
      </w:pPr>
      <w:r>
        <w:rPr>
          <w:bCs/>
          <w:b/>
        </w:rPr>
        <w:t xml:space="preserve">Subject Name:</w:t>
      </w:r>
      <w:r>
        <w:t xml:space="preserve"> </w:t>
      </w:r>
      <w:r>
        <w:t xml:space="preserve">[Insert Musician Name]</w:t>
      </w:r>
    </w:p>
    <w:p>
      <w:pPr>
        <w:pStyle w:val="BodyText"/>
      </w:pPr>
      <w:r>
        <w:rPr>
          <w:bCs/>
          <w:b/>
        </w:rPr>
        <w:t xml:space="preserve">Role/Instrument:</w:t>
      </w:r>
      <w:r>
        <w:t xml:space="preserve"> </w:t>
      </w:r>
      <w:r>
        <w:t xml:space="preserve">[Insert Role, e.g., Lead Vocalist / Saxophonist]</w:t>
      </w:r>
    </w:p>
    <w:p>
      <w:pPr>
        <w:pStyle w:val="BodyText"/>
      </w:pPr>
      <w:r>
        <w:rPr>
          <w:bCs/>
          <w:b/>
        </w:rPr>
        <w:t xml:space="preserve">Review Date:</w:t>
      </w:r>
      <w:r>
        <w:t xml:space="preserve"> </w:t>
      </w:r>
      <w:r>
        <w:t xml:space="preserve">[Insert Date]</w:t>
      </w:r>
    </w:p>
    <w:p>
      <w:pPr>
        <w:pStyle w:val="BodyText"/>
      </w:pPr>
      <w:r>
        <w:rPr>
          <w:bCs/>
          <w:b/>
        </w:rPr>
        <w:t xml:space="preserve">Location:</w:t>
      </w:r>
      <w:r>
        <w:t xml:space="preserve"> </w:t>
      </w:r>
      <w:r>
        <w:t xml:space="preserve">United States Chicago, IL</w:t>
      </w:r>
    </w:p>
    <w:p>
      <w:pPr>
        <w:pStyle w:val="BodyText"/>
      </w:pPr>
      <w:r>
        <w:rPr>
          <w:bCs/>
          <w:b/>
        </w:rPr>
        <w:t xml:space="preserve">Reviewer Name:</w:t>
      </w:r>
      <w:r>
        <w:t xml:space="preserve"> </w:t>
      </w:r>
      <w:r>
        <w:t xml:space="preserve">[Insert Reviewer Name]</w:t>
      </w:r>
    </w:p>
    <w:p>
      <w:pPr>
        <w:pStyle w:val="BodyText"/>
      </w:pPr>
      <w:r>
        <w:rPr>
          <w:bCs/>
          <w:b/>
        </w:rPr>
        <w:t xml:space="preserve">Reviewer Affiliation:</w:t>
      </w:r>
      <w:r>
        <w:t xml:space="preserve"> </w:t>
      </w:r>
      <w:r>
        <w:t xml:space="preserve">[Insert Organization/Ensemble]</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artistic integrity, and collaborative performance of the subject Musician. Conducted within the vibrant and demanding cultural landscape of United States Chicago, this assessment aims to provide objective feedback based on direct observation, technical proficiency, and adherence to industry standards. The Chicago music scene is renowned for its diversity, ranging from the historic blues clubs of the South Side to the avant-garde jazz ensembles of the West Loop and the classical orchestras of the Loop. Consequently, the standards applied in this review reflect the high level of excellence expected in this specific metropolitan environment.</w:t>
      </w:r>
    </w:p>
    <w:p>
      <w:pPr>
        <w:pStyle w:val="BodyText"/>
      </w:pPr>
      <w:r>
        <w:t xml:space="preserve">The purpose of this document is to facilitate professional growth, ensure ensemble cohesion, and validate the Musician's suitability for upcoming engagements, residencies, or collaborative projects. The following sections detail specific observations regarding technical skill, stage presence, professionalism, and adaptability.</w:t>
      </w:r>
    </w:p>
    <w:bookmarkEnd w:id="21"/>
    <w:bookmarkStart w:id="22" w:name="X563ab61b5aac69a99e91a108a8a6cf49c0ff840"/>
    <w:p>
      <w:pPr>
        <w:pStyle w:val="Heading2"/>
      </w:pPr>
      <w:r>
        <w:t xml:space="preserve">2. Technical Proficiency and Artistic Expression</w:t>
      </w:r>
    </w:p>
    <w:p>
      <w:pPr>
        <w:pStyle w:val="FirstParagraph"/>
      </w:pPr>
      <w:r>
        <w:t xml:space="preserve">The primary focus of this review is the Musician's command of their instrument or voice. In the context of a competitive market like Chicago, technical precision is non-negotiable. The subject demonstrated a strong grasp of fundamental techniques, including intonation, rhythm, and dynamic control.</w:t>
      </w:r>
    </w:p>
    <w:p>
      <w:pPr>
        <w:numPr>
          <w:ilvl w:val="0"/>
          <w:numId w:val="1001"/>
        </w:numPr>
        <w:pStyle w:val="Compact"/>
      </w:pPr>
      <w:r>
        <w:rPr>
          <w:bCs/>
          <w:b/>
        </w:rPr>
        <w:t xml:space="preserve">Intonation and Tone Quality:</w:t>
      </w:r>
      <w:r>
        <w:t xml:space="preserve"> </w:t>
      </w:r>
      <w:r>
        <w:t xml:space="preserve">The Musician maintained consistent pitch accuracy throughout the performance. The tonal quality was rich and appropriate for the genre, showing an awareness of the acoustic properties of the venue.</w:t>
      </w:r>
    </w:p>
    <w:p>
      <w:pPr>
        <w:numPr>
          <w:ilvl w:val="0"/>
          <w:numId w:val="1001"/>
        </w:numPr>
        <w:pStyle w:val="Compact"/>
      </w:pPr>
      <w:r>
        <w:rPr>
          <w:bCs/>
          <w:b/>
        </w:rPr>
        <w:t xml:space="preserve">Rhythmic Stability:</w:t>
      </w:r>
      <w:r>
        <w:t xml:space="preserve"> </w:t>
      </w:r>
      <w:r>
        <w:t xml:space="preserve">Timing was precise, with a clear ability to lock in with the rhythm section. This is particularly crucial in Chicago's jazz and blues traditions, where the "groove" is paramount.</w:t>
      </w:r>
    </w:p>
    <w:p>
      <w:pPr>
        <w:numPr>
          <w:ilvl w:val="0"/>
          <w:numId w:val="1001"/>
        </w:numPr>
        <w:pStyle w:val="Compact"/>
      </w:pPr>
      <w:r>
        <w:rPr>
          <w:bCs/>
          <w:b/>
        </w:rPr>
        <w:t xml:space="preserve">Improvisational Ability:</w:t>
      </w:r>
      <w:r>
        <w:t xml:space="preserve"> </w:t>
      </w:r>
      <w:r>
        <w:t xml:space="preserve">Where applicable, the subject displayed creativity and musical logic during improvisational sections. The phrasing was coherent and contributed meaningfully to the narrative of the piece.</w:t>
      </w:r>
    </w:p>
    <w:p>
      <w:pPr>
        <w:pStyle w:val="FirstParagraph"/>
      </w:pPr>
      <w:r>
        <w:t xml:space="preserve">However, there were moments where the dynamic range could be expanded. To truly captivate a Chicago audience, known for its discerning ear, the Musician should focus on utilizing the full spectrum of volume and texture to create greater emotional impact.</w:t>
      </w:r>
    </w:p>
    <w:bookmarkEnd w:id="22"/>
    <w:bookmarkStart w:id="25" w:name="professionalism-and-work-ethic"/>
    <w:p>
      <w:pPr>
        <w:pStyle w:val="Heading2"/>
      </w:pPr>
      <w:r>
        <w:t xml:space="preserve">3. Professionalism and Work Ethic</w:t>
      </w:r>
    </w:p>
    <w:p>
      <w:pPr>
        <w:pStyle w:val="FirstParagraph"/>
      </w:pPr>
      <w:r>
        <w:t xml:space="preserve">Beyond musical ability, the professional demeanor of the Musician is a critical component of this Peer Review Report. The music industry in the United States Chicago relies heavily on reputation and reliability.</w:t>
      </w:r>
    </w:p>
    <w:bookmarkStart w:id="23" w:name="punctuality-and-preparation"/>
    <w:p>
      <w:pPr>
        <w:pStyle w:val="Heading3"/>
      </w:pPr>
      <w:r>
        <w:t xml:space="preserve">Punctuality and Preparation</w:t>
      </w:r>
    </w:p>
    <w:p>
      <w:pPr>
        <w:pStyle w:val="FirstParagraph"/>
      </w:pPr>
      <w:r>
        <w:t xml:space="preserve">The subject arrived on time for all scheduled rehearsals and soundchecks. Sheet music and setlists were prepared in advance, demonstrating respect for the time of fellow musicians and production staff. This level of preparedness is essential for the fast-paced nature of live performances in the city.</w:t>
      </w:r>
    </w:p>
    <w:bookmarkEnd w:id="23"/>
    <w:bookmarkStart w:id="24" w:name="collaboration-and-communication"/>
    <w:p>
      <w:pPr>
        <w:pStyle w:val="Heading3"/>
      </w:pPr>
      <w:r>
        <w:t xml:space="preserve">Collaboration and Communication</w:t>
      </w:r>
    </w:p>
    <w:p>
      <w:pPr>
        <w:pStyle w:val="FirstParagraph"/>
      </w:pPr>
      <w:r>
        <w:t xml:space="preserve">The Musician exhibited strong interpersonal skills. They were receptive to direction from the bandleader and constructive feedback from peers. During ensemble passages, the subject demonstrated active listening, adjusting their playing to support the group rather than dominating the sonic space. This collaborative spirit is vital for the success of any musical collective in Chicago's tight-knit community.</w:t>
      </w:r>
    </w:p>
    <w:bookmarkEnd w:id="24"/>
    <w:bookmarkEnd w:id="25"/>
    <w:bookmarkStart w:id="26" w:name="stage-presence-and-audience-engagement"/>
    <w:p>
      <w:pPr>
        <w:pStyle w:val="Heading2"/>
      </w:pPr>
      <w:r>
        <w:t xml:space="preserve">4. Stage Presence and Audience Engagement</w:t>
      </w:r>
    </w:p>
    <w:p>
      <w:pPr>
        <w:pStyle w:val="FirstParagraph"/>
      </w:pPr>
      <w:r>
        <w:t xml:space="preserve">A significant portion of a Musician's value lies in their ability to connect with an audience. Chicago audiences are passionate but expect authenticity.</w:t>
      </w:r>
    </w:p>
    <w:p>
      <w:pPr>
        <w:pStyle w:val="BodyText"/>
      </w:pPr>
      <w:r>
        <w:t xml:space="preserve">The subject maintained a professional stage presence, avoiding distracting mannerisms while remaining engaged with the performance. Visual communication with bandmates was effective, ensuring smooth transitions between songs. However, there is an opportunity to increase direct engagement with the audience. Utilizing storytelling or brief introductions to pieces can help bridge the gap between performer and listener, enhancing the overall experience.</w:t>
      </w:r>
    </w:p>
    <w:bookmarkEnd w:id="26"/>
    <w:bookmarkStart w:id="27" w:name="Xda79409093af40bd3d15ed7d2a5582dbca223f1"/>
    <w:p>
      <w:pPr>
        <w:pStyle w:val="Heading2"/>
      </w:pPr>
      <w:r>
        <w:t xml:space="preserve">5. Areas for Improvement and Recommendations</w:t>
      </w:r>
    </w:p>
    <w:p>
      <w:pPr>
        <w:pStyle w:val="FirstParagraph"/>
      </w:pPr>
      <w:r>
        <w:t xml:space="preserve">To further elevate their career and standing within the United States Chicago music scene, the following recommendations are proposed:</w:t>
      </w:r>
    </w:p>
    <w:p>
      <w:pPr>
        <w:numPr>
          <w:ilvl w:val="0"/>
          <w:numId w:val="1002"/>
        </w:numPr>
        <w:pStyle w:val="Compact"/>
      </w:pPr>
      <w:r>
        <w:rPr>
          <w:bCs/>
          <w:b/>
        </w:rPr>
        <w:t xml:space="preserve">Repertoire Expansion:</w:t>
      </w:r>
      <w:r>
        <w:t xml:space="preserve"> </w:t>
      </w:r>
      <w:r>
        <w:t xml:space="preserve">The Musician is encouraged to explore a wider variety of genres. Chicago is a melting pot of musical styles; versatility can open doors to diverse gig opportunities.</w:t>
      </w:r>
    </w:p>
    <w:p>
      <w:pPr>
        <w:numPr>
          <w:ilvl w:val="0"/>
          <w:numId w:val="1002"/>
        </w:numPr>
        <w:pStyle w:val="Compact"/>
      </w:pPr>
      <w:r>
        <w:rPr>
          <w:bCs/>
          <w:b/>
        </w:rPr>
        <w:t xml:space="preserve">Networking:</w:t>
      </w:r>
      <w:r>
        <w:t xml:space="preserve"> </w:t>
      </w:r>
      <w:r>
        <w:t xml:space="preserve">Active participation in local music organizations and open mic nights is recommended to build a stronger local network.</w:t>
      </w:r>
    </w:p>
    <w:p>
      <w:pPr>
        <w:numPr>
          <w:ilvl w:val="0"/>
          <w:numId w:val="1002"/>
        </w:numPr>
        <w:pStyle w:val="Compact"/>
      </w:pPr>
      <w:r>
        <w:rPr>
          <w:bCs/>
          <w:b/>
        </w:rPr>
        <w:t xml:space="preserve">Technical Refinement:</w:t>
      </w:r>
      <w:r>
        <w:t xml:space="preserve"> </w:t>
      </w:r>
      <w:r>
        <w:t xml:space="preserve">Continued practice on extended techniques and complex rhythmic patterns will enhance the Musician's adaptability in high-level ensemble settings.</w:t>
      </w:r>
    </w:p>
    <w:bookmarkEnd w:id="27"/>
    <w:bookmarkStart w:id="28" w:name="overall-rating"/>
    <w:p>
      <w:pPr>
        <w:pStyle w:val="Heading2"/>
      </w:pPr>
      <w:r>
        <w:t xml:space="preserve">6. Overall Rating</w:t>
      </w:r>
    </w:p>
    <w:p>
      <w:pPr>
        <w:pStyle w:val="FirstParagraph"/>
      </w:pPr>
      <w:r>
        <w:rPr>
          <w:bCs/>
          <w:b/>
        </w:rPr>
        <w:t xml:space="preserve">Overall Performance Score:</w:t>
      </w:r>
      <w:r>
        <w:t xml:space="preserve"> </w:t>
      </w:r>
      <w:r>
        <w:t xml:space="preserve">[Insert Score, e.g., 4.5/5]</w:t>
      </w:r>
    </w:p>
    <w:p>
      <w:pPr>
        <w:pStyle w:val="BodyText"/>
      </w:pPr>
      <w:r>
        <w:rPr>
          <w:bCs/>
          <w:b/>
        </w:rPr>
        <w:t xml:space="preserve">Recommendation:</w:t>
      </w:r>
      <w:r>
        <w:t xml:space="preserve"> </w:t>
      </w:r>
      <w:r>
        <w:t xml:space="preserve">[Insert Recommendation, e.g., Highly Recommended for Future Engagements]</w:t>
      </w:r>
    </w:p>
    <w:bookmarkEnd w:id="28"/>
    <w:bookmarkStart w:id="29" w:name="conclusion"/>
    <w:p>
      <w:pPr>
        <w:pStyle w:val="Heading2"/>
      </w:pPr>
      <w:r>
        <w:t xml:space="preserve">7. Conclusion</w:t>
      </w:r>
    </w:p>
    <w:p>
      <w:pPr>
        <w:pStyle w:val="FirstParagraph"/>
      </w:pPr>
      <w:r>
        <w:t xml:space="preserve">In conclusion, this Peer Review Report affirms that the subject Musician possesses the necessary skills, professionalism, and artistic vision to succeed in the competitive environment of United States Chicago. While there are areas for continued growth, the overall performance was commendable. The subject has shown a strong commitment to their craft and a respectful attitude toward their colleagues. It is the consensus of the review panel that this Musician is a valuable asset to any ensemble or production.</w:t>
      </w:r>
    </w:p>
    <w:p>
      <w:pPr>
        <w:pStyle w:val="BodyText"/>
      </w:pPr>
      <w:r>
        <w:t xml:space="preserve">Reviewer Signature</w:t>
      </w:r>
    </w:p>
    <w:p>
      <w:pPr>
        <w:pStyle w:val="BodyText"/>
      </w:pPr>
      <w:r>
        <w:rPr>
          <w:bCs/>
          <w:b/>
        </w:rPr>
        <w:t xml:space="preserve">[Reviewer Name]</w:t>
      </w:r>
      <w:r>
        <w:br/>
      </w:r>
      <w:r>
        <w:t xml:space="preserve">Senior Musician / Director</w:t>
      </w:r>
    </w:p>
    <w:p>
      <w:pPr>
        <w:pStyle w:val="BodyText"/>
      </w:pPr>
      <w:r>
        <w:t xml:space="preserve">Date of Submission</w:t>
      </w:r>
    </w:p>
    <w:p>
      <w:pPr>
        <w:pStyle w:val="BodyText"/>
      </w:pPr>
      <w:r>
        <w:t xml:space="preserve">© [Year] Peer Review Committee. All rights reserved. This document is confidential and intended for professional development purposes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2026-10-10T08:14:43Z</dcterms:created>
  <dcterms:modified xsi:type="dcterms:W3CDTF">2026-10-10T08:14:43Z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