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Musician Performance Evaluation</w:t>
      </w:r>
    </w:p>
    <w:p>
      <w:pPr>
        <w:pStyle w:val="BodyText"/>
      </w:pPr>
      <w:r>
        <w:rPr>
          <w:bCs/>
          <w:b/>
        </w:rPr>
        <w:t xml:space="preserve">Location:</w:t>
      </w:r>
      <w:r>
        <w:t xml:space="preserve"> </w:t>
      </w:r>
      <w:r>
        <w:t xml:space="preserve">Miami, United States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performance, artistic integrity, and collaborative capabilities of the Musician in question within the vibrant cultural landscape of Miami, United States. As a hub for diverse musical genres ranging from Latin rhythms to electronic dance music, Miami demands a high level of adaptability and technical proficiency from its performing artists. This document outlines the findings of a comprehensive evaluation conducted by a panel of industry peers, including producers, fellow musicians, and event organizers based in the Miami metropolitan area.</w:t>
      </w:r>
    </w:p>
    <w:bookmarkEnd w:id="21"/>
    <w:bookmarkStart w:id="22" w:name="reviewer-information"/>
    <w:p>
      <w:pPr>
        <w:pStyle w:val="Heading2"/>
      </w:pPr>
      <w:r>
        <w:t xml:space="preserve">2. Reviewer Information</w:t>
      </w:r>
    </w:p>
    <w:p>
      <w:pPr>
        <w:pStyle w:val="FirstParagraph"/>
      </w:pPr>
      <w:r>
        <w:t xml:space="preserve">The following review was conducted by a collective of professionals operating within the South Florida music industry. The reviewers possess extensive experience in live performance, studio production, and artist management, ensuring that the feedback provided is both technically sound and contextually relevant to the Miami market.</w:t>
      </w:r>
    </w:p>
    <w:bookmarkEnd w:id="22"/>
    <w:bookmarkStart w:id="23" w:name="evaluation-criteria"/>
    <w:p>
      <w:pPr>
        <w:pStyle w:val="Heading2"/>
      </w:pPr>
      <w:r>
        <w:t xml:space="preserve">3. Evaluation Criteria</w:t>
      </w:r>
    </w:p>
    <w:p>
      <w:pPr>
        <w:pStyle w:val="FirstParagraph"/>
      </w:pPr>
      <w:r>
        <w:t xml:space="preserve">The assessment of the Musician was based on several key criteria essential for success in the competitive environment of Miami, United States:</w:t>
      </w:r>
    </w:p>
    <w:p>
      <w:pPr>
        <w:numPr>
          <w:ilvl w:val="0"/>
          <w:numId w:val="1001"/>
        </w:numPr>
        <w:pStyle w:val="Compact"/>
      </w:pPr>
      <w:r>
        <w:rPr>
          <w:bCs/>
          <w:b/>
        </w:rPr>
        <w:t xml:space="preserve">Technical Proficiency:</w:t>
      </w:r>
      <w:r>
        <w:t xml:space="preserve"> </w:t>
      </w:r>
      <w:r>
        <w:t xml:space="preserve">Mastery of instrument or vocal technique.</w:t>
      </w:r>
    </w:p>
    <w:p>
      <w:pPr>
        <w:numPr>
          <w:ilvl w:val="0"/>
          <w:numId w:val="1001"/>
        </w:numPr>
        <w:pStyle w:val="Compact"/>
      </w:pPr>
      <w:r>
        <w:rPr>
          <w:bCs/>
          <w:b/>
        </w:rPr>
        <w:t xml:space="preserve">Artistic Originality:</w:t>
      </w:r>
      <w:r>
        <w:t xml:space="preserve"> </w:t>
      </w:r>
      <w:r>
        <w:t xml:space="preserve">Ability to create unique and engaging musical content.</w:t>
      </w:r>
    </w:p>
    <w:p>
      <w:pPr>
        <w:numPr>
          <w:ilvl w:val="0"/>
          <w:numId w:val="1001"/>
        </w:numPr>
        <w:pStyle w:val="Compact"/>
      </w:pPr>
      <w:r>
        <w:rPr>
          <w:bCs/>
          <w:b/>
        </w:rPr>
        <w:t xml:space="preserve">Live Performance Quality:</w:t>
      </w:r>
      <w:r>
        <w:t xml:space="preserve"> </w:t>
      </w:r>
      <w:r>
        <w:t xml:space="preserve">Stage presence, audience engagement, and consistency during live shows.</w:t>
      </w:r>
    </w:p>
    <w:p>
      <w:pPr>
        <w:numPr>
          <w:ilvl w:val="0"/>
          <w:numId w:val="1001"/>
        </w:numPr>
        <w:pStyle w:val="Compact"/>
      </w:pPr>
      <w:r>
        <w:rPr>
          <w:bCs/>
          <w:b/>
        </w:rPr>
        <w:t xml:space="preserve">Collaborative Skills:</w:t>
      </w:r>
      <w:r>
        <w:t xml:space="preserve"> </w:t>
      </w:r>
      <w:r>
        <w:t xml:space="preserve">Ability to work effectively with other musicians, producers, and event staff.</w:t>
      </w:r>
    </w:p>
    <w:p>
      <w:pPr>
        <w:numPr>
          <w:ilvl w:val="0"/>
          <w:numId w:val="1001"/>
        </w:numPr>
        <w:pStyle w:val="Compact"/>
      </w:pPr>
      <w:r>
        <w:rPr>
          <w:bCs/>
          <w:b/>
        </w:rPr>
        <w:t xml:space="preserve">Professionalism:</w:t>
      </w:r>
      <w:r>
        <w:t xml:space="preserve"> </w:t>
      </w:r>
      <w:r>
        <w:t xml:space="preserve">Punctuality, reliability, and adherence to contractual obligations.</w:t>
      </w:r>
    </w:p>
    <w:p>
      <w:pPr>
        <w:numPr>
          <w:ilvl w:val="0"/>
          <w:numId w:val="1001"/>
        </w:numPr>
        <w:pStyle w:val="Compact"/>
      </w:pPr>
      <w:r>
        <w:rPr>
          <w:bCs/>
          <w:b/>
        </w:rPr>
        <w:t xml:space="preserve">Market Adaptability:</w:t>
      </w:r>
      <w:r>
        <w:t xml:space="preserve"> </w:t>
      </w:r>
      <w:r>
        <w:t xml:space="preserve">Capacity to tailor performances to the diverse demographics of Miami.</w:t>
      </w:r>
    </w:p>
    <w:bookmarkEnd w:id="23"/>
    <w:bookmarkStart w:id="30" w:name="detailed-findings"/>
    <w:p>
      <w:pPr>
        <w:pStyle w:val="Heading2"/>
      </w:pPr>
      <w:r>
        <w:t xml:space="preserve">4. Detailed Findings</w:t>
      </w:r>
    </w:p>
    <w:bookmarkStart w:id="24" w:name="technical-proficiency"/>
    <w:p>
      <w:pPr>
        <w:pStyle w:val="Heading3"/>
      </w:pPr>
      <w:r>
        <w:t xml:space="preserve">4.1 Technical Proficiency</w:t>
      </w:r>
    </w:p>
    <w:p>
      <w:pPr>
        <w:pStyle w:val="FirstParagraph"/>
      </w:pPr>
      <w:r>
        <w:t xml:space="preserve">The Musician demonstrates a high level of technical skill, which is evident in both studio recordings and live performances. Their ability to execute complex arrangements with precision aligns with the high standards expected in Miami's professional music scene. However, there is room for improvement in dynamic control during high-energy performances, particularly in venues with challenging acoustics common in South Florida.</w:t>
      </w:r>
    </w:p>
    <w:bookmarkEnd w:id="24"/>
    <w:bookmarkStart w:id="25" w:name="artistic-originality"/>
    <w:p>
      <w:pPr>
        <w:pStyle w:val="Heading3"/>
      </w:pPr>
      <w:r>
        <w:t xml:space="preserve">4.2 Artistic Originality</w:t>
      </w:r>
    </w:p>
    <w:p>
      <w:pPr>
        <w:pStyle w:val="FirstParagraph"/>
      </w:pPr>
      <w:r>
        <w:t xml:space="preserve">One of the standout qualities of this Musician is their commitment to artistic innovation. They successfully blend traditional influences with contemporary sounds, creating a unique identity that resonates with Miami's multicultural audience. This originality is a significant asset in a city known for its eclectic musical tastes.</w:t>
      </w:r>
    </w:p>
    <w:bookmarkEnd w:id="25"/>
    <w:bookmarkStart w:id="26" w:name="live-performance-quality"/>
    <w:p>
      <w:pPr>
        <w:pStyle w:val="Heading3"/>
      </w:pPr>
      <w:r>
        <w:t xml:space="preserve">4.3 Live Performance Quality</w:t>
      </w:r>
    </w:p>
    <w:p>
      <w:pPr>
        <w:pStyle w:val="FirstParagraph"/>
      </w:pPr>
      <w:r>
        <w:t xml:space="preserve">Live performances have been consistently strong, with the Musician displaying excellent stage presence and audience engagement. Their ability to connect with diverse crowds in venues across Miami, from intimate clubs to large outdoor festivals, highlights their versatility. Feedback from event organizers indicates that audiences frequently respond positively to their energetic and immersive shows.</w:t>
      </w:r>
    </w:p>
    <w:bookmarkEnd w:id="26"/>
    <w:bookmarkStart w:id="27" w:name="collaborative-skills"/>
    <w:p>
      <w:pPr>
        <w:pStyle w:val="Heading3"/>
      </w:pPr>
      <w:r>
        <w:t xml:space="preserve">4.4 Collaborative Skills</w:t>
      </w:r>
    </w:p>
    <w:p>
      <w:pPr>
        <w:pStyle w:val="FirstParagraph"/>
      </w:pPr>
      <w:r>
        <w:t xml:space="preserve">The Musician has been praised for their collaborative spirit and willingness to contribute creatively to group projects. They communicate effectively with band members, producers, and technical staff, fostering a positive working environment. This collaborative approach is particularly valuable in Miami's tightly knit music community, where networking and partnerships are crucial for career growth.</w:t>
      </w:r>
    </w:p>
    <w:bookmarkEnd w:id="27"/>
    <w:bookmarkStart w:id="28" w:name="professionalism"/>
    <w:p>
      <w:pPr>
        <w:pStyle w:val="Heading3"/>
      </w:pPr>
      <w:r>
        <w:t xml:space="preserve">4.5 Professionalism</w:t>
      </w:r>
    </w:p>
    <w:p>
      <w:pPr>
        <w:pStyle w:val="FirstParagraph"/>
      </w:pPr>
      <w:r>
        <w:t xml:space="preserve">Professional conduct has been exemplary throughout the review period. The Musician consistently arrives on time for rehearsals and performances, adheres to agreed-upon schedules, and maintains a respectful attitude towards all colleagues. Their reliability has earned them a strong reputation among peers and industry professionals in Miami, United States.</w:t>
      </w:r>
    </w:p>
    <w:bookmarkEnd w:id="28"/>
    <w:bookmarkStart w:id="29" w:name="market-adaptability"/>
    <w:p>
      <w:pPr>
        <w:pStyle w:val="Heading3"/>
      </w:pPr>
      <w:r>
        <w:t xml:space="preserve">4.6 Market Adaptability</w:t>
      </w:r>
    </w:p>
    <w:p>
      <w:pPr>
        <w:pStyle w:val="FirstParagraph"/>
      </w:pPr>
      <w:r>
        <w:t xml:space="preserve">Given Miami's diverse cultural landscape, the Musician's ability to adapt their style to different audiences is commendable. They have successfully performed at events catering to various demographics, showcasing an understanding of local musical preferences and trends. This adaptability positions them well for continued success in the region.</w:t>
      </w:r>
    </w:p>
    <w:bookmarkEnd w:id="29"/>
    <w:bookmarkEnd w:id="30"/>
    <w:bookmarkStart w:id="31" w:name="areas-for-improvement"/>
    <w:p>
      <w:pPr>
        <w:pStyle w:val="Heading2"/>
      </w:pPr>
      <w:r>
        <w:t xml:space="preserve">5. Areas for Improvement</w:t>
      </w:r>
    </w:p>
    <w:p>
      <w:pPr>
        <w:pStyle w:val="FirstParagraph"/>
      </w:pPr>
      <w:r>
        <w:t xml:space="preserve">While the overall performance of the Musician is highly satisfactory, the following areas have been identified for further development:</w:t>
      </w:r>
    </w:p>
    <w:p>
      <w:pPr>
        <w:numPr>
          <w:ilvl w:val="0"/>
          <w:numId w:val="1002"/>
        </w:numPr>
        <w:pStyle w:val="Compact"/>
      </w:pPr>
      <w:r>
        <w:t xml:space="preserve">Enhancing dynamic control during live performances to better suit varying venue acoustics.</w:t>
      </w:r>
    </w:p>
    <w:p>
      <w:pPr>
        <w:numPr>
          <w:ilvl w:val="0"/>
          <w:numId w:val="1002"/>
        </w:numPr>
        <w:pStyle w:val="Compact"/>
      </w:pPr>
      <w:r>
        <w:t xml:space="preserve">Expanding their repertoire to include more genre-specific pieces that appeal to niche markets within Miami.</w:t>
      </w:r>
    </w:p>
    <w:p>
      <w:pPr>
        <w:numPr>
          <w:ilvl w:val="0"/>
          <w:numId w:val="1002"/>
        </w:numPr>
        <w:pStyle w:val="Compact"/>
      </w:pPr>
      <w:r>
        <w:t xml:space="preserve">Increasing engagement with local music organizations and community events to strengthen their presence in the Miami music scene.</w:t>
      </w:r>
    </w:p>
    <w:bookmarkEnd w:id="31"/>
    <w:bookmarkStart w:id="32" w:name="conclusion"/>
    <w:p>
      <w:pPr>
        <w:pStyle w:val="Heading2"/>
      </w:pPr>
      <w:r>
        <w:t xml:space="preserve">6. Conclusion</w:t>
      </w:r>
    </w:p>
    <w:p>
      <w:pPr>
        <w:pStyle w:val="FirstParagraph"/>
      </w:pPr>
      <w:r>
        <w:t xml:space="preserve">In conclusion, this Peer Review Report affirms that the Musician is a talented and professional artist who contributes positively to the cultural fabric of Miami, United States. Their technical skills, artistic originality, and collaborative approach make them a valuable asset to any musical project or event. With continued focus on the identified areas for improvement, the Musician is well-positioned for sustained success in the dynamic and competitive music industry of Miami.</w:t>
      </w:r>
    </w:p>
    <w:bookmarkEnd w:id="32"/>
    <w:p>
      <w:pPr>
        <w:pStyle w:val="BodyText"/>
      </w:pPr>
      <w:r>
        <w:rPr>
          <w:bCs/>
          <w:b/>
        </w:rPr>
        <w:t xml:space="preserve">Reviewed by:</w:t>
      </w:r>
    </w:p>
    <w:p>
      <w:pPr>
        <w:pStyle w:val="BodyText"/>
      </w:pPr>
      <w:r>
        <w:t xml:space="preserve">__________________________</w:t>
      </w:r>
    </w:p>
    <w:p>
      <w:pPr>
        <w:pStyle w:val="BodyText"/>
      </w:pPr>
      <w:r>
        <w:t xml:space="preserve">Lead Reviewer, Miami Music Peer Review Panel</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Miami, United States</dc:title>
  <dc:creator/>
  <dc:language>en</dc:language>
  <cp:keywords/>
  <dcterms:created xsi:type="dcterms:W3CDTF">2026-10-10T08:14:36Z</dcterms:created>
  <dcterms:modified xsi:type="dcterms:W3CDTF">2026-10-10T08:14:36Z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