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9" w:name="X71f111927d636f85fcc01758962e62fde3c8772"/>
    <w:p>
      <w:pPr>
        <w:pStyle w:val="Heading1"/>
      </w:pPr>
      <w:r>
        <w:t xml:space="preserve">Peer Review Report: Clinical Nursing Competency</w:t>
      </w:r>
    </w:p>
    <w:p>
      <w:pPr>
        <w:pStyle w:val="FirstParagraph"/>
      </w:pPr>
      <w:r>
        <w:rPr>
          <w:bCs/>
          <w:b/>
        </w:rPr>
        <w:t xml:space="preserve">Subject:</w:t>
      </w:r>
      <w:r>
        <w:t xml:space="preserve"> </w:t>
      </w:r>
      <w:r>
        <w:t xml:space="preserve">Registered Nurse Performance Evaluation</w:t>
      </w:r>
      <w:r>
        <w:br/>
      </w:r>
      <w:r>
        <w:rPr>
          <w:bCs/>
          <w:b/>
        </w:rPr>
        <w:t xml:space="preserve">Location:</w:t>
      </w:r>
      <w:r>
        <w:t xml:space="preserve"> </w:t>
      </w:r>
      <w:r>
        <w:t xml:space="preserve">Kabul, Afghanistan</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Kabul Medical Association Nursing Board</w:t>
      </w:r>
      <w:r>
        <w:br/>
      </w:r>
      <w:r>
        <w:rPr>
          <w:bCs/>
          <w:b/>
        </w:rPr>
        <w:t xml:space="preserve">Report ID:</w:t>
      </w:r>
      <w:r>
        <w:t xml:space="preserve"> </w:t>
      </w:r>
      <w:r>
        <w:t xml:space="preserve">KMA-NR-2023-089</w:t>
      </w:r>
    </w:p>
    <w:bookmarkStart w:id="20" w:name="executive-summary"/>
    <w:p>
      <w:pPr>
        <w:pStyle w:val="Heading2"/>
      </w:pPr>
      <w:r>
        <w:t xml:space="preserve">1. Executive Summary</w:t>
      </w:r>
    </w:p>
    <w:p>
      <w:pPr>
        <w:pStyle w:val="FirstParagraph"/>
      </w:pPr>
      <w:r>
        <w:t xml:space="preserve">This Peer Review Report serves as a comprehensive assessment of the clinical performance, ethical conduct, and professional development of a Nurse operating within the healthcare infrastructure of Kabul, Afghanistan. The purpose of this document is to evaluate the subject's adherence to international nursing standards while accounting for the unique socio-political and logistical challenges inherent to the current environment in Afghanistan. The review focuses on the Nurse's ability to deliver high-quality patient care, manage resources effectively, and maintain cultural sensitivity in a high-pressure setting.</w:t>
      </w:r>
    </w:p>
    <w:bookmarkEnd w:id="20"/>
    <w:bookmarkStart w:id="21" w:name="X75c9f7a6b1dec54bc7a06a3d0c90ad40bf215df"/>
    <w:p>
      <w:pPr>
        <w:pStyle w:val="Heading2"/>
      </w:pPr>
      <w:r>
        <w:t xml:space="preserve">2. Contextual Background: Healthcare in Kabul</w:t>
      </w:r>
    </w:p>
    <w:p>
      <w:pPr>
        <w:pStyle w:val="FirstParagraph"/>
      </w:pPr>
      <w:r>
        <w:t xml:space="preserve">The practice of nursing in Kabul is defined by a complex landscape. Healthcare providers in this region often face significant constraints, including limited medical supplies, fluctuating power supplies, and a high volume of trauma cases resulting from both accidents and conflict. Furthermore, the cultural fabric of Afghanistan requires a deep understanding of local customs, gender dynamics, and religious values.</w:t>
      </w:r>
    </w:p>
    <w:p>
      <w:pPr>
        <w:pStyle w:val="BodyText"/>
      </w:pPr>
      <w:r>
        <w:t xml:space="preserve">Consequently, this Peer Review Report evaluates the Nurse not only on technical proficiency but also on their resilience and adaptability. The ability to function effectively in Kabul requires a level of resourcefulness that exceeds standard textbook scenarios. The subject is assessed on their capacity to prioritize care when resources are scarce and to maintain composure during emergencies, which are frequent occurrences in the capital's medical facilities.</w:t>
      </w:r>
    </w:p>
    <w:bookmarkEnd w:id="21"/>
    <w:bookmarkStart w:id="24" w:name="clinical-competency-and-technical-skills"/>
    <w:p>
      <w:pPr>
        <w:pStyle w:val="Heading2"/>
      </w:pPr>
      <w:r>
        <w:t xml:space="preserve">3. Clinical Competency and Technical Skills</w:t>
      </w:r>
    </w:p>
    <w:bookmarkStart w:id="22" w:name="patient-assessment-and-care-delivery"/>
    <w:p>
      <w:pPr>
        <w:pStyle w:val="Heading3"/>
      </w:pPr>
      <w:r>
        <w:t xml:space="preserve">3.1 Patient Assessment and Care Delivery</w:t>
      </w:r>
    </w:p>
    <w:p>
      <w:pPr>
        <w:pStyle w:val="FirstParagraph"/>
      </w:pPr>
      <w:r>
        <w:t xml:space="preserve">The Nurse has demonstrated a strong command of fundamental nursing skills. During the observation period, the subject exhibited proficiency in triage protocols, which are critical in Kabul's overcrowded emergency departments. The ability to quickly identify life-threatening conditions and allocate attention accordingly was noted as a significant strength.</w:t>
      </w:r>
    </w:p>
    <w:p>
      <w:pPr>
        <w:pStyle w:val="BodyText"/>
      </w:pPr>
      <w:r>
        <w:t xml:space="preserve">In terms of direct patient care, the Nurse adhered to infection control standards despite the challenges of maintaining sterile environments with limited consumables. The subject showed particular competence in wound care and trauma management, areas of high demand in the region. The administration of medications was observed to be accurate, with strict adherence to the "five rights" of medication administration, even during shift changes and high-stress intervals.</w:t>
      </w:r>
    </w:p>
    <w:bookmarkEnd w:id="22"/>
    <w:bookmarkStart w:id="23" w:name="adaptability-to-resource-constraints"/>
    <w:p>
      <w:pPr>
        <w:pStyle w:val="Heading3"/>
      </w:pPr>
      <w:r>
        <w:t xml:space="preserve">3.2 Adaptability to Resource Constraints</w:t>
      </w:r>
    </w:p>
    <w:p>
      <w:pPr>
        <w:pStyle w:val="FirstParagraph"/>
      </w:pPr>
      <w:r>
        <w:t xml:space="preserve">A key aspect of this review is the Nurse's performance under resource scarcity. The subject demonstrated innovative problem-solving skills, such as improvising splinting materials and optimizing the use of available diagnostic tools. This adaptability is essential for a Nurse in Afghanistan, where supply chain disruptions are common. The Peer Review Board commends the subject for maintaining patient safety standards without compromising on the quality of care due to logistical limitations.</w:t>
      </w:r>
    </w:p>
    <w:bookmarkEnd w:id="23"/>
    <w:bookmarkEnd w:id="24"/>
    <w:bookmarkStart w:id="25" w:name="cultural-competency-and-communication"/>
    <w:p>
      <w:pPr>
        <w:pStyle w:val="Heading2"/>
      </w:pPr>
      <w:r>
        <w:t xml:space="preserve">4. Cultural Competency and Communication</w:t>
      </w:r>
    </w:p>
    <w:p>
      <w:pPr>
        <w:pStyle w:val="FirstParagraph"/>
      </w:pPr>
      <w:r>
        <w:t xml:space="preserve">Effective communication in Kabul requires more than linguistic fluency; it demands cultural intelligence. This Peer Review Report highlights the Nurse's exceptional ability to navigate the cultural nuances of the Afghan population. The subject consistently demonstrated respect for local traditions, particularly regarding modesty and family involvement in patient care decisions.</w:t>
      </w:r>
    </w:p>
    <w:p>
      <w:pPr>
        <w:pStyle w:val="BodyText"/>
      </w:pPr>
      <w:r>
        <w:t xml:space="preserve">The Nurse was observed engaging effectively with both male and female patients, adhering to gender-segregation norms where appropriate to ensure patient comfort and trust. Furthermore, the subject's ability to communicate complex medical information to patients with varying levels of health literacy was noted. The use of clear, empathetic language helped alleviate patient anxiety, fostering a therapeutic environment even in austere conditions.</w:t>
      </w:r>
    </w:p>
    <w:bookmarkEnd w:id="25"/>
    <w:bookmarkStart w:id="26" w:name="professional-ethics-and-integrity"/>
    <w:p>
      <w:pPr>
        <w:pStyle w:val="Heading2"/>
      </w:pPr>
      <w:r>
        <w:t xml:space="preserve">5. Professional Ethics and Integrity</w:t>
      </w:r>
    </w:p>
    <w:p>
      <w:pPr>
        <w:pStyle w:val="FirstParagraph"/>
      </w:pPr>
      <w:r>
        <w:t xml:space="preserve">Ethical practice is paramount in the nursing profession, and this is especially true in the current context of Afghanistan. The Nurse was evaluated on their commitment to patient confidentiality, non-discrimination, and equitable care. The subject showed no bias based on ethnicity, political affiliation, or socioeconomic status, ensuring that all patients received care based solely on medical need.</w:t>
      </w:r>
    </w:p>
    <w:p>
      <w:pPr>
        <w:pStyle w:val="BodyText"/>
      </w:pPr>
      <w:r>
        <w:t xml:space="preserve">The Peer Review Board also assessed the Nurse's integrity regarding the management of medical supplies. The subject was found to be transparent and accountable in the handling of inventory, preventing waste and ensuring that critical resources were available for those in need. This level of integrity is vital for maintaining the trust of the community and the healthcare institution.</w:t>
      </w:r>
    </w:p>
    <w:bookmarkEnd w:id="26"/>
    <w:bookmarkStart w:id="27" w:name="Xda79409093af40bd3d15ed7d2a5582dbca223f1"/>
    <w:p>
      <w:pPr>
        <w:pStyle w:val="Heading2"/>
      </w:pPr>
      <w:r>
        <w:t xml:space="preserve">6. Areas for Improvement and Recommendations</w:t>
      </w:r>
    </w:p>
    <w:p>
      <w:pPr>
        <w:pStyle w:val="FirstParagraph"/>
      </w:pPr>
      <w:r>
        <w:t xml:space="preserve">While the Nurse's performance is largely commendable, this Peer Review Report identifies areas for professional growth. Given the evolving nature of healthcare in Kabul, it is recommended that the subject pursue further training in disaster nursing and mental health first aid. The psychological toll on both patients and providers in Afghanistan is significant, and enhanced skills in psychological support would be beneficial.</w:t>
      </w:r>
    </w:p>
    <w:p>
      <w:pPr>
        <w:pStyle w:val="BodyText"/>
      </w:pPr>
      <w:r>
        <w:t xml:space="preserve">Additionally, the Nurse is encouraged to engage more actively in mentorship programs. By sharing their experience and resourcefulness with junior staff, the subject can contribute to the broader strengthening of the nursing workforce in the region. Documentation practices should also be refined to ensure that patient records are robust enough to withstand audits and facilitate continuity of care across different facilities.</w:t>
      </w:r>
    </w:p>
    <w:bookmarkEnd w:id="27"/>
    <w:bookmarkStart w:id="28" w:name="conclusion"/>
    <w:p>
      <w:pPr>
        <w:pStyle w:val="Heading2"/>
      </w:pPr>
      <w:r>
        <w:t xml:space="preserve">7. Conclusion</w:t>
      </w:r>
    </w:p>
    <w:p>
      <w:pPr>
        <w:pStyle w:val="FirstParagraph"/>
      </w:pPr>
      <w:r>
        <w:t xml:space="preserve">In conclusion, this Peer Review Report affirms that the Nurse under review is a highly competent, ethical, and culturally aware professional. Their ability to deliver safe and effective care in the challenging environment of Kabul, Afghanistan, is a testament to their dedication and skill. The subject meets the required standards for continued practice and is recognized for their resilience and commitment to the well-being of the Afghan people. The Board recommends the renewal of their professional standing with the conditions for continued professional development outlined above.</w:t>
      </w:r>
    </w:p>
    <w:bookmarkEnd w:id="28"/>
    <w:p>
      <w:pPr>
        <w:pStyle w:val="BodyText"/>
      </w:pPr>
      <w:r>
        <w:rPr>
          <w:bCs/>
          <w:b/>
        </w:rPr>
        <w:t xml:space="preserve">Reviewed By:</w:t>
      </w:r>
      <w:r>
        <w:br/>
      </w:r>
      <w:r>
        <w:t xml:space="preserve">Dr. Sarah Al-Fayed</w:t>
      </w:r>
      <w:r>
        <w:br/>
      </w:r>
      <w:r>
        <w:t xml:space="preserve">Senior Nursing Auditor</w:t>
      </w:r>
      <w:r>
        <w:br/>
      </w:r>
      <w:r>
        <w:t xml:space="preserve">Kabul Medical Association</w:t>
      </w:r>
    </w:p>
    <w:p>
      <w:pPr>
        <w:pStyle w:val="BodyText"/>
      </w:pPr>
      <w:r>
        <w:rPr>
          <w:bCs/>
          <w:b/>
        </w:rPr>
        <w:t xml:space="preserve">Subject Acknowledgement:</w:t>
      </w:r>
      <w:r>
        <w:br/>
      </w:r>
      <w:r>
        <w:t xml:space="preserve">[Signature]</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Kabul, Afghanistan</dc:title>
  <dc:creator/>
  <dc:language>en</dc:language>
  <cp:keywords/>
  <dcterms:created xsi:type="dcterms:W3CDTF">2026-10-10T03:51:40Z</dcterms:created>
  <dcterms:modified xsi:type="dcterms:W3CDTF">2026-10-10T03:51:40Z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