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Melbourne,</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Nursing Practice Assessment</w:t>
      </w:r>
    </w:p>
    <w:p>
      <w:pPr>
        <w:pStyle w:val="BodyText"/>
      </w:pPr>
      <w:r>
        <w:rPr>
          <w:bCs/>
          <w:b/>
        </w:rPr>
        <w:t xml:space="preserve">Location:</w:t>
      </w:r>
      <w:r>
        <w:t xml:space="preserve"> </w:t>
      </w:r>
      <w:r>
        <w:t xml:space="preserve">Melbourne, Australia</w:t>
      </w:r>
    </w:p>
    <w:p>
      <w:pPr>
        <w:pStyle w:val="BodyText"/>
      </w:pPr>
      <w:r>
        <w:rPr>
          <w:bCs/>
          <w:b/>
        </w:rPr>
        <w:t xml:space="preserve">Date:</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competence, professional conduct, and adherence to regulatory standards of a registered Nurse practicing within the healthcare system of Melbourne, Australia. The purpose of this review is to ensure that the Nurse maintains the highest standards of patient care, aligns with the National Safety and Quality Health Service (NSQHS) Standards, and complies with the guidelines set forth by the Nursing and Midwifery Board of Australia (NMBA).</w:t>
      </w:r>
    </w:p>
    <w:p>
      <w:pPr>
        <w:pStyle w:val="BodyText"/>
      </w:pPr>
      <w:r>
        <w:t xml:space="preserve">Melbourne, as a major healthcare hub in Australia, demands rigorous adherence to clinical protocols and cultural safety. This report assesses the Nurse’s performance in a metropolitan hospital setting, focusing on clinical skills, communication, documentation, and professional development.</w:t>
      </w:r>
    </w:p>
    <w:bookmarkEnd w:id="21"/>
    <w:bookmarkStart w:id="22" w:name="clinical-competence-and-patient-care"/>
    <w:p>
      <w:pPr>
        <w:pStyle w:val="Heading2"/>
      </w:pPr>
      <w:r>
        <w:t xml:space="preserve">2. Clinical Competence and Patient Care</w:t>
      </w:r>
    </w:p>
    <w:p>
      <w:pPr>
        <w:pStyle w:val="FirstParagraph"/>
      </w:pPr>
      <w:r>
        <w:t xml:space="preserve">The Nurse demonstrated a high level of clinical competence throughout the review period. Observations indicate that the Nurse consistently applies evidence-based practice in patient assessment, care planning, and intervention. The Nurse’s ability to prioritize patient needs in a fast-paced Melbourne hospital environment was particularly commendable.</w:t>
      </w:r>
    </w:p>
    <w:p>
      <w:pPr>
        <w:pStyle w:val="BodyText"/>
      </w:pPr>
      <w:r>
        <w:t xml:space="preserve">Key strengths identified include:</w:t>
      </w:r>
    </w:p>
    <w:p>
      <w:pPr>
        <w:numPr>
          <w:ilvl w:val="0"/>
          <w:numId w:val="1001"/>
        </w:numPr>
        <w:pStyle w:val="Compact"/>
      </w:pPr>
      <w:r>
        <w:t xml:space="preserve">Accurate and timely administration of medications in accordance with Australian therapeutic guidelines.</w:t>
      </w:r>
    </w:p>
    <w:p>
      <w:pPr>
        <w:numPr>
          <w:ilvl w:val="0"/>
          <w:numId w:val="1001"/>
        </w:numPr>
        <w:pStyle w:val="Compact"/>
      </w:pPr>
      <w:r>
        <w:t xml:space="preserve">Effective management of acute and chronic conditions, including wound care, infection control, and pain management.</w:t>
      </w:r>
    </w:p>
    <w:p>
      <w:pPr>
        <w:numPr>
          <w:ilvl w:val="0"/>
          <w:numId w:val="1001"/>
        </w:numPr>
        <w:pStyle w:val="Compact"/>
      </w:pPr>
      <w:r>
        <w:t xml:space="preserve">Proactive identification of deteriorating patients and appropriate escalation of care following the Early Warning Score (EWS) protocols.</w:t>
      </w:r>
    </w:p>
    <w:p>
      <w:pPr>
        <w:pStyle w:val="FirstParagraph"/>
      </w:pPr>
      <w:r>
        <w:t xml:space="preserve">Areas for improvement include enhancing proficiency in advanced life support techniques and further integrating digital health tools into routine patient monitoring.</w:t>
      </w:r>
    </w:p>
    <w:bookmarkEnd w:id="22"/>
    <w:bookmarkStart w:id="23" w:name="communication-and-collaboration"/>
    <w:p>
      <w:pPr>
        <w:pStyle w:val="Heading2"/>
      </w:pPr>
      <w:r>
        <w:t xml:space="preserve">3. Communication and Collaboration</w:t>
      </w:r>
    </w:p>
    <w:p>
      <w:pPr>
        <w:pStyle w:val="FirstParagraph"/>
      </w:pPr>
      <w:r>
        <w:t xml:space="preserve">Effective communication is critical in the multidisciplinary teams common in Melbourne’s healthcare facilities. The Nurse exhibited strong verbal and written communication skills, ensuring clear handovers and accurate documentation in electronic health records (EHR).</w:t>
      </w:r>
    </w:p>
    <w:p>
      <w:pPr>
        <w:pStyle w:val="BodyText"/>
      </w:pPr>
      <w:r>
        <w:t xml:space="preserve">The Nurse collaborated effectively with doctors, allied health professionals, and support staff, contributing to cohesive care plans. Feedback from colleagues indicates that the Nurse is approachable, respectful, and supportive, fostering a positive team environment.</w:t>
      </w:r>
    </w:p>
    <w:p>
      <w:pPr>
        <w:pStyle w:val="BodyText"/>
      </w:pPr>
      <w:r>
        <w:t xml:space="preserve">However, there is room for improvement in communicating complex medical information to patients and families from diverse cultural backgrounds, a key consideration in multicultural Melbourne. Enhancing cultural competence and utilizing interpreter services more consistently would further improve patient engagement and understanding.</w:t>
      </w:r>
    </w:p>
    <w:bookmarkEnd w:id="23"/>
    <w:bookmarkStart w:id="24" w:name="professionalism-and-ethical-practice"/>
    <w:p>
      <w:pPr>
        <w:pStyle w:val="Heading2"/>
      </w:pPr>
      <w:r>
        <w:t xml:space="preserve">4. Professionalism and Ethical Practice</w:t>
      </w:r>
    </w:p>
    <w:p>
      <w:pPr>
        <w:pStyle w:val="FirstParagraph"/>
      </w:pPr>
      <w:r>
        <w:t xml:space="preserve">The Nurse adhered to the NMBA Code of Conduct for Nurses, demonstrating integrity, accountability, and respect for patient autonomy and confidentiality. Ethical dilemmas were addressed thoughtfully, with appropriate consultation of senior staff and ethics committees when necessary.</w:t>
      </w:r>
    </w:p>
    <w:p>
      <w:pPr>
        <w:pStyle w:val="BodyText"/>
      </w:pPr>
      <w:r>
        <w:t xml:space="preserve">The Nurse maintained professional boundaries and showed compassion and empathy towards patients, aligning with the values expected of healthcare professionals in Australia. Attendance and punctuality were satisfactory, reflecting a strong work ethic.</w:t>
      </w:r>
    </w:p>
    <w:bookmarkEnd w:id="24"/>
    <w:bookmarkStart w:id="25" w:name="documentation-and-compliance"/>
    <w:p>
      <w:pPr>
        <w:pStyle w:val="Heading2"/>
      </w:pPr>
      <w:r>
        <w:t xml:space="preserve">5. Documentation and Compliance</w:t>
      </w:r>
    </w:p>
    <w:p>
      <w:pPr>
        <w:pStyle w:val="FirstParagraph"/>
      </w:pPr>
      <w:r>
        <w:t xml:space="preserve">Documentation was generally thorough, accurate, and timely, meeting the legal and regulatory requirements in Australia. The Nurse correctly utilized the hospital’s EHR system, ensuring that patient records were complete and accessible to the care team.</w:t>
      </w:r>
    </w:p>
    <w:p>
      <w:pPr>
        <w:pStyle w:val="BodyText"/>
      </w:pPr>
      <w:r>
        <w:t xml:space="preserve">Minor inconsistencies were noted in the formatting of some care plans and the timeliness of certain entries. It is recommended that the Nurse review the hospital’s documentation policies and engage in targeted training to enhance consistency and compliance.</w:t>
      </w:r>
    </w:p>
    <w:bookmarkEnd w:id="25"/>
    <w:bookmarkStart w:id="26" w:name="X3eb8b45c3f6e39df09c15760184a162220b5c14"/>
    <w:p>
      <w:pPr>
        <w:pStyle w:val="Heading2"/>
      </w:pPr>
      <w:r>
        <w:t xml:space="preserve">6. Professional Development and Lifelong Learning</w:t>
      </w:r>
    </w:p>
    <w:p>
      <w:pPr>
        <w:pStyle w:val="FirstParagraph"/>
      </w:pPr>
      <w:r>
        <w:t xml:space="preserve">The Nurse has shown a commitment to ongoing professional development, participating in relevant workshops, conferences, and continuing education programs. This aligns with the NMBA’s requirement for registered nurses to maintain currency in their practice.</w:t>
      </w:r>
    </w:p>
    <w:p>
      <w:pPr>
        <w:pStyle w:val="BodyText"/>
      </w:pPr>
      <w:r>
        <w:t xml:space="preserve">It is recommended that the Nurse pursue further specialization in areas such as geriatric care or mental health, given the growing demand in Melbourne’s healthcare sector. Engaging in mentorship programs and contributing to quality improvement initiatives would also enhance professional growth.</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Complete advanced life support certification within the next six months.</w:t>
      </w:r>
    </w:p>
    <w:p>
      <w:pPr>
        <w:numPr>
          <w:ilvl w:val="0"/>
          <w:numId w:val="1002"/>
        </w:numPr>
        <w:pStyle w:val="Compact"/>
      </w:pPr>
      <w:r>
        <w:t xml:space="preserve">Participate in cultural safety training to better serve Melbourne’s diverse population.</w:t>
      </w:r>
    </w:p>
    <w:p>
      <w:pPr>
        <w:numPr>
          <w:ilvl w:val="0"/>
          <w:numId w:val="1002"/>
        </w:numPr>
        <w:pStyle w:val="Compact"/>
      </w:pPr>
      <w:r>
        <w:t xml:space="preserve">Engage in regular audits of documentation practices to ensure compliance with hospital and national standards.</w:t>
      </w:r>
    </w:p>
    <w:p>
      <w:pPr>
        <w:numPr>
          <w:ilvl w:val="0"/>
          <w:numId w:val="1002"/>
        </w:numPr>
        <w:pStyle w:val="Compact"/>
      </w:pPr>
      <w:r>
        <w:t xml:space="preserve">Seek opportunities for leadership and mentorship to further develop professional skills.</w:t>
      </w:r>
    </w:p>
    <w:bookmarkEnd w:id="27"/>
    <w:bookmarkStart w:id="28" w:name="conclusion"/>
    <w:p>
      <w:pPr>
        <w:pStyle w:val="Heading2"/>
      </w:pPr>
      <w:r>
        <w:t xml:space="preserve">8. Conclusion</w:t>
      </w:r>
    </w:p>
    <w:p>
      <w:pPr>
        <w:pStyle w:val="FirstParagraph"/>
      </w:pPr>
      <w:r>
        <w:t xml:space="preserve">Overall, the Nurse has demonstrated a strong commitment to providing high-quality, patient-centered care in accordance with Australian standards. The strengths identified in clinical practice, communication, and professionalism are commendable. By addressing the areas for improvement outlined in this report, the Nurse will continue to excel in their role and contribute positively to the healthcare landscape in Melbourne, Australia.</w:t>
      </w:r>
    </w:p>
    <w:bookmarkEnd w:id="28"/>
    <w:p>
      <w:pPr>
        <w:pStyle w:val="BodyText"/>
      </w:pPr>
      <w:r>
        <w:rPr>
          <w:bCs/>
          <w:b/>
        </w:rPr>
        <w:t xml:space="preserve">Reviewed by:</w:t>
      </w:r>
      <w:r>
        <w:t xml:space="preserve"> </w:t>
      </w:r>
      <w:r>
        <w:t xml:space="preserve">[Reviewer Name], RN, Peer Reviewer</w:t>
      </w:r>
    </w:p>
    <w:p>
      <w:pPr>
        <w:pStyle w:val="BodyText"/>
      </w:pPr>
      <w:r>
        <w:rPr>
          <w:bCs/>
          <w:b/>
        </w:rPr>
        <w:t xml:space="preserve">Position:</w:t>
      </w:r>
      <w:r>
        <w:t xml:space="preserve"> </w:t>
      </w:r>
      <w:r>
        <w:t xml:space="preserve">Senior Nurse, Clinical Governance</w:t>
      </w:r>
    </w:p>
    <w:p>
      <w:pPr>
        <w:pStyle w:val="BodyText"/>
      </w:pPr>
      <w:r>
        <w:rPr>
          <w:bCs/>
          <w:b/>
        </w:rPr>
        <w:t xml:space="preserve">Organization:</w:t>
      </w:r>
      <w:r>
        <w:t xml:space="preserve"> </w:t>
      </w:r>
      <w:r>
        <w:t xml:space="preserve">[Hospital/Clinic Name], Melbourne, Australia</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Nursing Practice in Melbourne, Australia</dc:title>
  <dc:creator/>
  <dc:language>en</dc:language>
  <cp:keywords/>
  <dcterms:created xsi:type="dcterms:W3CDTF">2026-10-10T02:44:05Z</dcterms:created>
  <dcterms:modified xsi:type="dcterms:W3CDTF">2026-10-10T02:44:05Z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