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 (Infirmier Diplômé d'État)</w:t>
      </w:r>
    </w:p>
    <w:p>
      <w:pPr>
        <w:pStyle w:val="BodyText"/>
      </w:pPr>
      <w:r>
        <w:rPr>
          <w:bCs/>
          <w:b/>
        </w:rPr>
        <w:t xml:space="preserve">Location:</w:t>
      </w:r>
      <w:r>
        <w:t xml:space="preserve"> </w:t>
      </w:r>
      <w:r>
        <w:t xml:space="preserve">France Paris (AP-HP / Private Sector Context)</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clinical acumen, and adherence to regulatory standards of a practicing Nurse within the healthcare ecosystem of France Paris. The review aligns with the rigorous expectations set forth by the French Ministry of Health and the Ordre des Infirmiers. The objective is to ensure that the nurse's practice meets the high standards required in the dense, multicultural, and high-volume medical environment characteristic of Parisian hospitals and clinics.</w:t>
      </w:r>
    </w:p>
    <w:bookmarkEnd w:id="21"/>
    <w:bookmarkStart w:id="22" w:name="X4bc4b1c7ef29040b8a00b7c589cb9a284653636"/>
    <w:p>
      <w:pPr>
        <w:pStyle w:val="Heading2"/>
      </w:pPr>
      <w:r>
        <w:t xml:space="preserve">2. Regulatory Compliance and Legal Framework</w:t>
      </w:r>
    </w:p>
    <w:p>
      <w:pPr>
        <w:pStyle w:val="FirstParagraph"/>
      </w:pPr>
      <w:r>
        <w:t xml:space="preserve">In France Paris, nursing practice is strictly governed by the Code de la Santé Publique. This review confirms that the Nurse in question maintains a valid registration with the Ordre des Infirmiers, a mandatory requirement for practicing in any French jurisdiction. The peer assessment verifies that the nurse adheres to the "Code de Déontologie des Infirmiers," which emphasizes patient dignity, confidentiality, and professional integrity.</w:t>
      </w:r>
    </w:p>
    <w:p>
      <w:pPr>
        <w:pStyle w:val="BodyText"/>
      </w:pPr>
      <w:r>
        <w:t xml:space="preserve">Furthermore, the review assesses compliance with specific protocols relevant to the Paris region, including the management of patient data under GDPR (RGPD) and the strict triage procedures utilized in Parisian emergency departments (Urgences). The nurse demonstrates a thorough understanding of their scope of practice, particularly regarding the execution of medical prescriptions and the delegation of tasks to nursing assistants (AS), ensuring no overstepping of legal boundaries.</w:t>
      </w:r>
    </w:p>
    <w:bookmarkEnd w:id="22"/>
    <w:bookmarkStart w:id="23" w:name="clinical-competency-and-technical-skills"/>
    <w:p>
      <w:pPr>
        <w:pStyle w:val="Heading2"/>
      </w:pPr>
      <w:r>
        <w:t xml:space="preserve">3. Clinical Competency and Technical Skills</w:t>
      </w:r>
    </w:p>
    <w:p>
      <w:pPr>
        <w:pStyle w:val="FirstParagraph"/>
      </w:pPr>
      <w:r>
        <w:t xml:space="preserve">The clinical evaluation focuses on the Nurse's ability to deliver safe, evidence-based care in a fast-paced environment. In France Paris, where hospitals such as Pitié-Salpêtrière or Hôtel-Dieu handle complex cases, technical proficiency is paramount. The peer review highlights the nurse's competence in advanced wound care, intravenous therapy, and medication administration.</w:t>
      </w:r>
    </w:p>
    <w:p>
      <w:pPr>
        <w:pStyle w:val="BodyText"/>
      </w:pPr>
      <w:r>
        <w:t xml:space="preserve">A critical aspect of this review is the assessment of the nurse's adaptability to the French healthcare system's specific workflows. The nurse demonstrates proficiency in using electronic health records (Dossier Patient Informatisé) common in Parisian institutions. The review notes that the nurse effectively manages patient flow, prioritizes care based on acuity, and maintains sterility and safety standards in accordance with the Haute Autorité de Santé (HAS) guidelines.</w:t>
      </w:r>
    </w:p>
    <w:bookmarkEnd w:id="23"/>
    <w:bookmarkStart w:id="24" w:name="communication-and-cultural-competence"/>
    <w:p>
      <w:pPr>
        <w:pStyle w:val="Heading2"/>
      </w:pPr>
      <w:r>
        <w:t xml:space="preserve">4. Communication and Cultural Competence</w:t>
      </w:r>
    </w:p>
    <w:p>
      <w:pPr>
        <w:pStyle w:val="FirstParagraph"/>
      </w:pPr>
      <w:r>
        <w:t xml:space="preserve">Practicing as a Nurse in France Paris requires exceptional communication skills due to the city's diverse demographic. This Peer Review Report evaluates the nurse's ability to communicate effectively with patients from various cultural and linguistic backgrounds. The nurse is assessed on their fluency in French, which is essential for obtaining informed consent and explaining treatment plans clearly.</w:t>
      </w:r>
    </w:p>
    <w:p>
      <w:pPr>
        <w:pStyle w:val="BodyText"/>
      </w:pPr>
      <w:r>
        <w:t xml:space="preserve">The review also examines the nurse's interaction with the multidisciplinary team, including physicians, pharmacists, and social workers. In the hierarchical yet collaborative structure of French hospitals, the ability to advocate for the patient while respecting professional protocols is vital. The nurse demonstrates strong interpersonal skills, ensuring that patient concerns are addressed with empathy and professionalism, thereby enhancing the overall patient experience in a high-stress urban healthcare setting.</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(Développement Professionnel Continu - DPC) is a legal obligation for all healthcare professionals in France. This report verifies that the Nurse has completed the mandatory DPC hours, focusing on topics relevant to current healthcare challenges in France Paris, such as infection control, palliative care, and digital health literacy.</w:t>
      </w:r>
    </w:p>
    <w:p>
      <w:pPr>
        <w:pStyle w:val="BodyText"/>
      </w:pPr>
      <w:r>
        <w:t xml:space="preserve">Ethical conduct is scrutinized closely. The nurse is evaluated on their ability to navigate ethical dilemmas, such as end-of-life decisions, which are governed by strict French laws (Loi Claeys-Leonetti). The peer review confirms that the nurse upholds the highest ethical standards, maintaining patient confidentiality and providing care without discrimination, reflecting the core values of the French Republic and the nursing profession.</w:t>
      </w:r>
    </w:p>
    <w:bookmarkEnd w:id="25"/>
    <w:bookmarkStart w:id="26" w:name="conclusion-and-recommendations"/>
    <w:p>
      <w:pPr>
        <w:pStyle w:val="Heading2"/>
      </w:pPr>
      <w:r>
        <w:t xml:space="preserve">6. Conclusion and Recommendations</w:t>
      </w:r>
    </w:p>
    <w:p>
      <w:pPr>
        <w:pStyle w:val="FirstParagraph"/>
      </w:pPr>
      <w:r>
        <w:t xml:space="preserve">Based on the comprehensive assessment detailed in this Peer Review Report, the Nurse demonstrates a high level of competence, professionalism, and adherence to the standards required for practice in France Paris. The nurse's ability to integrate into the local healthcare system, coupled with their technical skills and ethical commitment, makes them a valuable asset to the nursing team.</w:t>
      </w:r>
    </w:p>
    <w:p>
      <w:pPr>
        <w:pStyle w:val="BodyText"/>
      </w:pPr>
      <w:r>
        <w:t xml:space="preserve">Recommendations include continued engagement with DPC programs, particularly those focusing on emerging technologies in healthcare and advanced communication strategies for multicultural patient populations. The nurse is encouraged to maintain their current trajectory of professional excellence, ensuring they remain at the forefront of nursing practice in one of the world's leading medical hubs.</w:t>
      </w:r>
    </w:p>
    <w:bookmarkEnd w:id="26"/>
    <w:p>
      <w:pPr>
        <w:pStyle w:val="BodyText"/>
      </w:pPr>
      <w:r>
        <w:rPr>
          <w:bCs/>
          <w:b/>
        </w:rPr>
        <w:t xml:space="preserve">Reviewed by:</w:t>
      </w:r>
    </w:p>
    <w:p>
      <w:pPr>
        <w:pStyle w:val="BodyText"/>
      </w:pPr>
      <w:r>
        <w:t xml:space="preserve">Senior Nursing Peer Reviewer</w:t>
      </w:r>
    </w:p>
    <w:p>
      <w:pPr>
        <w:pStyle w:val="BodyText"/>
      </w:pPr>
      <w:r>
        <w:t xml:space="preserve">Accredited by the Ordre des Infirmiers</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France Paris</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