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of Registered Nurse</w:t>
      </w:r>
    </w:p>
    <w:p>
      <w:pPr>
        <w:pStyle w:val="BodyText"/>
      </w:pPr>
      <w:r>
        <w:rPr>
          <w:bCs/>
          <w:b/>
        </w:rPr>
        <w:t xml:space="preserve">Location:</w:t>
      </w:r>
      <w:r>
        <w:t xml:space="preserve"> </w:t>
      </w:r>
      <w:r>
        <w:t xml:space="preserve">India Bangalore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Department of Nursing Quality Assurance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clinical skills, and ethical adherence of a Registered Nurse currently practicing within the healthcare infrastructure of India Bangalore. The city of Bangalore, often referred to as the medical hub of South India, hosts a diverse array of healthcare facilities ranging from government hospitals to world-class private multi-specialty centers. Consequently, the standards expected of nursing professionals in this region are exceptionally high, requiring adaptability, technical proficiency, and cultural sensitivity.</w:t>
      </w:r>
    </w:p>
    <w:p>
      <w:pPr>
        <w:pStyle w:val="BodyText"/>
      </w:pPr>
      <w:r>
        <w:t xml:space="preserve">The purpose of this review is to provide a comprehensive assessment of the Nurse's ability to deliver patient-centered care in alignment with the guidelines set forth by the Indian Nursing Council (INC) and the Karnataka State Nursing Council. This document serves as a formal record of the Nurse's contributions to the healthcare team and identifies areas for continued professional development.</w:t>
      </w:r>
    </w:p>
    <w:bookmarkEnd w:id="21"/>
    <w:bookmarkStart w:id="22" w:name="clinical-competency-and-technical-skills"/>
    <w:p>
      <w:pPr>
        <w:pStyle w:val="Heading2"/>
      </w:pPr>
      <w:r>
        <w:t xml:space="preserve">2. Clinical Competency and Technical Skills</w:t>
      </w:r>
    </w:p>
    <w:p>
      <w:pPr>
        <w:pStyle w:val="FirstParagraph"/>
      </w:pPr>
      <w:r>
        <w:t xml:space="preserve">The Nurse under review has demonstrated a robust command of fundamental and advanced nursing procedures. In the fast-paced environment of India Bangalore, where patient volumes are high and cases are often complex, the Nurse has shown remarkable efficiency in triage, medication administration, and wound care. Observations indicate that the Nurse adheres strictly to the "Five Rights" of medication administration, ensuring patient safety and minimizing the risk of adverse drug events.</w:t>
      </w:r>
    </w:p>
    <w:p>
      <w:pPr>
        <w:pStyle w:val="BodyText"/>
      </w:pPr>
      <w:r>
        <w:t xml:space="preserve">Furthermore, the Nurse exhibits proficiency in handling modern medical equipment commonly found in Bangalore's advanced ICUs and operation theaters. This includes the management of ventilators, infusion pumps, and cardiac monitors. The ability to troubleshoot technical issues and maintain sterile fields during procedures is a testament to the Nurse's rigorous training and dedication to clinical excellence. The review confirms that the Nurse's technical skills are not only adequate but exceed the baseline expectations for their level of experience.</w:t>
      </w:r>
    </w:p>
    <w:bookmarkEnd w:id="22"/>
    <w:bookmarkStart w:id="23" w:name="patient-care-and-communication"/>
    <w:p>
      <w:pPr>
        <w:pStyle w:val="Heading2"/>
      </w:pPr>
      <w:r>
        <w:t xml:space="preserve">3. Patient Care and Communication</w:t>
      </w:r>
    </w:p>
    <w:p>
      <w:pPr>
        <w:pStyle w:val="FirstParagraph"/>
      </w:pPr>
      <w:r>
        <w:t xml:space="preserve">A critical aspect of nursing in India Bangalore is the ability to communicate effectively with a multicultural and multilingual patient population. The Nurse has been commended for their exceptional communication skills, demonstrating the ability to explain complex medical conditions in simple terms to patients and their families. Whether interacting with patients from rural Karnataka or expatriates residing in the city, the Nurse maintains a respectful, empathetic, and professional demeanor.</w:t>
      </w:r>
    </w:p>
    <w:p>
      <w:pPr>
        <w:pStyle w:val="BodyText"/>
      </w:pPr>
      <w:r>
        <w:t xml:space="preserve">The Nurse actively engages in health education, empowering patients to manage chronic conditions such as diabetes and hypertension, which are prevalent in the region. By providing clear discharge instructions and follow-up care plans, the Nurse contributes significantly to reducing readmission rates. The review highlights that the Nurse's approach to patient care is holistic, addressing not only physical ailments but also the emotional and psychological well-being of individuals under their care.</w:t>
      </w:r>
    </w:p>
    <w:bookmarkEnd w:id="23"/>
    <w:bookmarkStart w:id="24" w:name="professionalism-and-ethical-conduct"/>
    <w:p>
      <w:pPr>
        <w:pStyle w:val="Heading2"/>
      </w:pPr>
      <w:r>
        <w:t xml:space="preserve">4. Professionalism and Ethical Conduct</w:t>
      </w:r>
    </w:p>
    <w:p>
      <w:pPr>
        <w:pStyle w:val="FirstParagraph"/>
      </w:pPr>
      <w:r>
        <w:t xml:space="preserve">Professionalism is the cornerstone of nursing practice, and this Peer Review Report confirms that the Nurse upholds the highest ethical standards. The Nurse consistently demonstrates integrity, accountability, and respect for patient confidentiality, in strict compliance with the Code of Ethics for Nurses in India. In the high-pressure environment of Bangalore's healthcare sector, the Nurse remains composed, making sound clinical judgments even in critical situations.</w:t>
      </w:r>
    </w:p>
    <w:p>
      <w:pPr>
        <w:pStyle w:val="BodyText"/>
      </w:pPr>
      <w:r>
        <w:t xml:space="preserve">The Nurse also exhibits strong teamwork and collaboration skills, working seamlessly with doctors, pharmacists, and allied health professionals. This collaborative approach is essential in the multidisciplinary teams that characterize modern hospitals in India Bangalore. The Nurse is approachable, receptive to feedback, and actively participates in peer discussions to improve patient outcomes. Their commitment to continuous learning is evident through their engagement in workshops and seminars relevant to current healthcare trends.</w:t>
      </w:r>
    </w:p>
    <w:bookmarkEnd w:id="24"/>
    <w:bookmarkStart w:id="25" w:name="Xda79409093af40bd3d15ed7d2a5582dbca223f1"/>
    <w:p>
      <w:pPr>
        <w:pStyle w:val="Heading2"/>
      </w:pPr>
      <w:r>
        <w:t xml:space="preserve">5. Areas for Improvement and Recommendations</w:t>
      </w:r>
    </w:p>
    <w:p>
      <w:pPr>
        <w:pStyle w:val="FirstParagraph"/>
      </w:pPr>
      <w:r>
        <w:t xml:space="preserve">While the Nurse's performance is largely exemplary, this Peer Review Report identifies a few areas for potential growth. Given the rapid advancements in medical technology in India Bangalore, it is recommended that the Nurse pursue additional certifications in specialized areas such as critical care nursing or oncology nursing. This will further enhance their expertise and allow them to take on more complex roles within the healthcare system.</w:t>
      </w:r>
    </w:p>
    <w:p>
      <w:pPr>
        <w:pStyle w:val="BodyText"/>
      </w:pPr>
      <w:r>
        <w:t xml:space="preserve">Additionally, the Nurse is encouraged to engage more actively in research and documentation of clinical outcomes. Contributing to the body of nursing knowledge through case studies or quality improvement projects would be a valuable addition to their professional portfolio. The review also suggests that the Nurse continue to refine their leadership skills, potentially mentoring junior nursing staff to foster a culture of excellence within the unit.</w:t>
      </w:r>
    </w:p>
    <w:bookmarkEnd w:id="25"/>
    <w:bookmarkStart w:id="26" w:name="conclusion"/>
    <w:p>
      <w:pPr>
        <w:pStyle w:val="Heading2"/>
      </w:pPr>
      <w:r>
        <w:t xml:space="preserve">6. Conclusion</w:t>
      </w:r>
    </w:p>
    <w:p>
      <w:pPr>
        <w:pStyle w:val="FirstParagraph"/>
      </w:pPr>
      <w:r>
        <w:t xml:space="preserve">In conclusion, this Peer Review Report affirms that the Nurse is a highly competent, dedicated, and ethical professional who makes a significant contribution to the healthcare landscape of India Bangalore. Their clinical skills, patient-centered approach, and commitment to professional growth align perfectly with the standards expected of nursing professionals in this dynamic city. The Nurse is well-regarded by colleagues and patients alike, and their presence is a valuable asset to the healthcare team.</w:t>
      </w:r>
    </w:p>
    <w:p>
      <w:pPr>
        <w:pStyle w:val="BodyText"/>
      </w:pPr>
      <w:r>
        <w:t xml:space="preserve">It is the recommendation of this review panel that the Nurse be recognized for their outstanding performance and be provided with opportunities for further professional development. By continuing to uphold the high standards of nursing practice, the Nurse will undoubtedly play a pivotal role in advancing healthcare delivery in India Bangalore and beyond.</w:t>
      </w:r>
    </w:p>
    <w:bookmarkEnd w:id="26"/>
    <w:p>
      <w:pPr>
        <w:pStyle w:val="BodyText"/>
      </w:pPr>
      <w:r>
        <w:rPr>
          <w:bCs/>
          <w:b/>
        </w:rPr>
        <w:t xml:space="preserve">Reviewed By:</w:t>
      </w:r>
    </w:p>
    <w:p>
      <w:pPr>
        <w:pStyle w:val="BodyText"/>
      </w:pPr>
      <w:r>
        <w:t xml:space="preserve">Dr. Anjali Sharma, RN, MSN</w:t>
      </w:r>
    </w:p>
    <w:p>
      <w:pPr>
        <w:pStyle w:val="BodyText"/>
      </w:pPr>
      <w:r>
        <w:t xml:space="preserve">Senior Nursing Consultant</w:t>
      </w:r>
    </w:p>
    <w:p>
      <w:pPr>
        <w:pStyle w:val="BodyText"/>
      </w:pP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India Bangalore</dc:title>
  <dc:creator/>
  <dc:language>en</dc:language>
  <cp:keywords/>
  <dcterms:created xsi:type="dcterms:W3CDTF">2026-10-10T02:01:04Z</dcterms:created>
  <dcterms:modified xsi:type="dcterms:W3CDTF">2026-10-10T02:01:04Z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