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Delhi Nursing Council Accreditation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clinical skills, and ethical adherence of a registered Nurse operating within the healthcare infrastructure of India New Delhi. The review process is conducted in accordance with the standards set by the Indian Nursing Council (INC) and the specific regulatory guidelines of the Delhi Nursing Council. The primary objective is to ensure that the nursing care provided in this region meets the highest standards of patient safety, clinical efficacy, and compassionate service.</w:t>
      </w:r>
    </w:p>
    <w:p>
      <w:pPr>
        <w:pStyle w:val="BodyText"/>
      </w:pPr>
      <w:r>
        <w:t xml:space="preserve">The healthcare landscape in India New Delhi is characterized by a high volume of patient interactions, diverse medical complexities, and a mix of public and private sector facilities. Consequently, the expectations for a Nurse in this jurisdiction are rigorous. This report details the findings of a comprehensive audit involving direct observation, case file analysis, and peer feedback mechanisms.</w:t>
      </w:r>
    </w:p>
    <w:bookmarkEnd w:id="21"/>
    <w:bookmarkStart w:id="22" w:name="clinical-competency-and-technical-skills"/>
    <w:p>
      <w:pPr>
        <w:pStyle w:val="Heading2"/>
      </w:pPr>
      <w:r>
        <w:t xml:space="preserve">2. Clinical Competency and Technical Skills</w:t>
      </w:r>
    </w:p>
    <w:p>
      <w:pPr>
        <w:pStyle w:val="FirstParagraph"/>
      </w:pPr>
      <w:r>
        <w:t xml:space="preserve">The assessment of the Nurse’s technical proficiency was conducted across various departments, including emergency care, general medicine, and specialized surgical units. In the context of India New Delhi, where hospitals often serve as tertiary care centers for the entire northern region, the ability to handle acute and chronic conditions simultaneously is paramount.</w:t>
      </w:r>
    </w:p>
    <w:p>
      <w:pPr>
        <w:pStyle w:val="BodyText"/>
      </w:pPr>
      <w:r>
        <w:t xml:space="preserve">The subject demonstrated exceptional proficiency in fundamental nursing procedures, including intravenous therapy administration, wound management, and patient monitoring. The Peer Review Report highlights that the Nurse maintains strict adherence to aseptic techniques, which is critical in preventing hospital-acquired infections—a significant concern in high-density medical facilities in New Delhi. Furthermore, the Nurse exhibited strong competency in the use of modern medical equipment, including ventilators and cardiac monitors, ensuring that technological advancements are effectively utilized to improve patient outcomes.</w:t>
      </w:r>
    </w:p>
    <w:p>
      <w:pPr>
        <w:pStyle w:val="BodyText"/>
      </w:pPr>
      <w:r>
        <w:t xml:space="preserve">Emergency response capabilities were also scrutinized. The Nurse displayed calmness and precision during code blue scenarios, effectively coordinating with the medical team to stabilize critical patients. This level of composure and technical accuracy is essential for maintaining the reputation and operational efficiency of healthcare institutions in India New Delhi.</w:t>
      </w:r>
    </w:p>
    <w:bookmarkEnd w:id="22"/>
    <w:bookmarkStart w:id="23" w:name="patient-care-and-communication"/>
    <w:p>
      <w:pPr>
        <w:pStyle w:val="Heading2"/>
      </w:pPr>
      <w:r>
        <w:t xml:space="preserve">3. Patient Care and Communication</w:t>
      </w:r>
    </w:p>
    <w:p>
      <w:pPr>
        <w:pStyle w:val="FirstParagraph"/>
      </w:pPr>
      <w:r>
        <w:t xml:space="preserve">A vital component of this Peer Review Report is the evaluation of patient interaction. India New Delhi is a cosmopolitan hub with a diverse population speaking multiple languages and hailing from various cultural backgrounds. The Nurse was observed demonstrating high levels of cultural sensitivity and effective communication skills.</w:t>
      </w:r>
    </w:p>
    <w:p>
      <w:pPr>
        <w:pStyle w:val="BodyText"/>
      </w:pPr>
      <w:r>
        <w:t xml:space="preserve">The ability to explain complex medical procedures in simple terms, ensuring patient understanding and consent, was noted as a significant strength. The Nurse actively engaged with patients and their families, providing emotional support and clear guidance on post-discharge care. This holistic approach to nursing aligns with the growing emphasis on patient-centered care in the Indian healthcare system.</w:t>
      </w:r>
    </w:p>
    <w:p>
      <w:pPr>
        <w:pStyle w:val="BodyText"/>
      </w:pPr>
      <w:r>
        <w:t xml:space="preserve">Feedback from patients indicated a high satisfaction rate regarding the Nurse’s bedside manner. The subject was described as empathetic, attentive, and respectful, qualities that are indispensable in building trust between healthcare providers and the community in India New Delhi.</w:t>
      </w:r>
    </w:p>
    <w:bookmarkEnd w:id="23"/>
    <w:bookmarkStart w:id="24" w:name="X0716c0ca09c71cab89b4972083562ba891aca38"/>
    <w:p>
      <w:pPr>
        <w:pStyle w:val="Heading2"/>
      </w:pPr>
      <w:r>
        <w:t xml:space="preserve">4. Professional Ethics and Regulatory Compliance</w:t>
      </w:r>
    </w:p>
    <w:p>
      <w:pPr>
        <w:pStyle w:val="FirstParagraph"/>
      </w:pPr>
      <w:r>
        <w:t xml:space="preserve">Adherence to ethical standards is non-negotiable in the nursing profession. This Peer Review Report confirms that the Nurse strictly follows the Code of Ethics for Nurses established by the Indian Nursing Council. Confidentiality of patient records was maintained with utmost diligence, complying with data protection norms relevant to medical practices in India.</w:t>
      </w:r>
    </w:p>
    <w:p>
      <w:pPr>
        <w:pStyle w:val="BodyText"/>
      </w:pPr>
      <w:r>
        <w:t xml:space="preserve">The Nurse demonstrated integrity in documentation, ensuring that all patient records were accurate, timely, and complete. This is crucial for legal compliance and continuity of care. Additionally, the subject showed a commitment to professional development by participating in continuing education programs and workshops organized by local medical associations in New Delhi. This dedication to lifelong learning ensures that the Nurse remains updated with the latest medical guidelines and best practices.</w:t>
      </w:r>
    </w:p>
    <w:bookmarkEnd w:id="24"/>
    <w:bookmarkStart w:id="25" w:name="teamwork-and-leadership"/>
    <w:p>
      <w:pPr>
        <w:pStyle w:val="Heading2"/>
      </w:pPr>
      <w:r>
        <w:t xml:space="preserve">5. Teamwork and Leadership</w:t>
      </w:r>
    </w:p>
    <w:p>
      <w:pPr>
        <w:pStyle w:val="FirstParagraph"/>
      </w:pPr>
      <w:r>
        <w:t xml:space="preserve">Healthcare delivery in India New Delhi requires seamless collaboration among multidisciplinary teams. The Peer Review Report notes that the Nurse functions effectively as a team member, communicating clearly with doctors, pharmacists, and other nursing staff. The subject was observed mentoring junior nursing students and staff, sharing knowledge and fostering a supportive work environment.</w:t>
      </w:r>
    </w:p>
    <w:p>
      <w:pPr>
        <w:pStyle w:val="BodyText"/>
      </w:pPr>
      <w:r>
        <w:t xml:space="preserve">Leadership qualities were evident during shift handovers and in situations requiring quick decision-making. The Nurse’s ability to prioritize tasks and delegate responsibilities appropriately contributes to the overall efficiency of the nursing unit.</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enhancement. It is recommended that the Nurse further develop skills in digital health record management systems, as hospitals in India New Delhi are rapidly transitioning to fully electronic health records. Additionally, participation in specialized training for infectious disease management would be beneficial, given the public health priorities of the region.</w:t>
      </w:r>
    </w:p>
    <w:bookmarkEnd w:id="26"/>
    <w:bookmarkStart w:id="27" w:name="conclusion"/>
    <w:p>
      <w:pPr>
        <w:pStyle w:val="Heading2"/>
      </w:pPr>
      <w:r>
        <w:t xml:space="preserve">7. Conclusion</w:t>
      </w:r>
    </w:p>
    <w:p>
      <w:pPr>
        <w:pStyle w:val="FirstParagraph"/>
      </w:pPr>
      <w:r>
        <w:t xml:space="preserve">In conclusion, this Peer Review Report affirms that the Nurse under review is a highly competent, ethical, and dedicated professional. The subject’s contributions to patient care and the healthcare team in India New Delhi are significant and align with the highest standards of the nursing profession. The review committee recommends the continuation of the Nurse’s registration and encourages ongoing professional development to address the evolving healthcare needs of the region.</w:t>
      </w:r>
    </w:p>
    <w:bookmarkEnd w:id="27"/>
    <w:p>
      <w:pPr>
        <w:pStyle w:val="BodyText"/>
      </w:pPr>
      <w:r>
        <w:rPr>
          <w:bCs/>
          <w:b/>
        </w:rPr>
        <w:t xml:space="preserve">Reviewed By:</w:t>
      </w:r>
    </w:p>
    <w:p>
      <w:pPr>
        <w:pStyle w:val="BodyText"/>
      </w:pPr>
      <w:r>
        <w:t xml:space="preserve">Dr. Anjali Sharma, Chief Nursing Officer</w:t>
      </w:r>
    </w:p>
    <w:p>
      <w:pPr>
        <w:pStyle w:val="BodyText"/>
      </w:pPr>
      <w:r>
        <w:t xml:space="preserve">Delhi Nursing Council Accreditation Committee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India New Delhi</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