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Milan,</w:t>
      </w:r>
      <w:r>
        <w:t xml:space="preserve"> </w:t>
      </w:r>
      <w:r>
        <w:t xml:space="preserve">Italy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Nursing Practice Evaluation</w:t>
      </w:r>
    </w:p>
    <w:p>
      <w:pPr>
        <w:pStyle w:val="BodyText"/>
      </w:pPr>
      <w:r>
        <w:rPr>
          <w:bCs/>
          <w:b/>
        </w:rPr>
        <w:t xml:space="preserve">Location:</w:t>
      </w:r>
      <w:r>
        <w:t xml:space="preserve"> </w:t>
      </w:r>
      <w:r>
        <w:t xml:space="preserve">Italy Milan (Azienda Ospedaliera Locale)</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Clinical Nurse Specialist</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competency, professional conduct, and adherence to healthcare standards of a registered Nurse within the healthcare system of Italy Milan. The review process is conducted in accordance with the regulations set forth by the Italian Ministry of Health and the local Nursing Council (Ordine degli Infermieri) of Milan. The primary objective is to ensure that the nursing care provided aligns with the high standards expected in one of Europe's leading medical hubs, focusing on patient safety, clinical efficacy, and ethical practice.</w:t>
      </w:r>
    </w:p>
    <w:p>
      <w:pPr>
        <w:pStyle w:val="BodyText"/>
      </w:pPr>
      <w:r>
        <w:t xml:space="preserve">The scope of this review encompasses direct patient care observations, documentation analysis, interdisciplinary collaboration, and compliance with local protocols specific to the Milanese healthcare environment.</w:t>
      </w:r>
    </w:p>
    <w:bookmarkEnd w:id="21"/>
    <w:bookmarkStart w:id="22" w:name="clinical-competency-and-patient-care"/>
    <w:p>
      <w:pPr>
        <w:pStyle w:val="Heading2"/>
      </w:pPr>
      <w:r>
        <w:t xml:space="preserve">2. Clinical Competency and Patient Care</w:t>
      </w:r>
    </w:p>
    <w:p>
      <w:pPr>
        <w:pStyle w:val="FirstParagraph"/>
      </w:pPr>
      <w:r>
        <w:t xml:space="preserve">The Nurse under review demonstrates a robust foundation in clinical skills essential for the fast-paced environment of hospitals in Italy Milan. During the observation period, the Nurse exhibited proficiency in fundamental nursing procedures, including medication administration, wound care, and vital sign monitoring. The precision in executing these tasks reflects a strong understanding of the pharmacological and physiological principles required in modern Italian healthcare settings.</w:t>
      </w:r>
    </w:p>
    <w:p>
      <w:pPr>
        <w:pStyle w:val="BodyText"/>
      </w:pPr>
      <w:r>
        <w:t xml:space="preserve">A key strength identified is the Nurse's ability to manage acute care scenarios. In the context of Milan's advanced medical facilities, where patients often present with complex comorbidities, the Nurse showed excellent critical thinking skills. The ability to prioritize tasks during high-pressure situations, such as emergency admissions or rapid deterioration of patient conditions, was noted as exemplary. The Nurse consistently followed the established triage protocols, ensuring that the most critical patients received immediate attention without compromising the care of others.</w:t>
      </w:r>
    </w:p>
    <w:p>
      <w:pPr>
        <w:pStyle w:val="BodyText"/>
      </w:pPr>
      <w:r>
        <w:t xml:space="preserve">Furthermore, the Nurse's adherence to infection control standards is commendable. Given the global emphasis on hygiene and the specific guidelines enforced by Italian health authorities, the Nurse maintained strict compliance with hand hygiene, personal protective equipment (PPE) usage, and sterilization procedures. This diligence is crucial in preventing hospital-acquired infections, a key performance indicator for healthcare institutions in Milan.</w:t>
      </w:r>
    </w:p>
    <w:bookmarkEnd w:id="22"/>
    <w:bookmarkStart w:id="23" w:name="communication-and-interpersonal-skills"/>
    <w:p>
      <w:pPr>
        <w:pStyle w:val="Heading2"/>
      </w:pPr>
      <w:r>
        <w:t xml:space="preserve">3. Communication and Interpersonal Skills</w:t>
      </w:r>
    </w:p>
    <w:p>
      <w:pPr>
        <w:pStyle w:val="FirstParagraph"/>
      </w:pPr>
      <w:r>
        <w:t xml:space="preserve">Effective communication is a cornerstone of nursing practice, particularly in a cosmopolitan city like Italy Milan, where the patient demographic is diverse. The Nurse demonstrated strong communication skills, both with patients and their families, as well as with the multidisciplinary team. The ability to explain medical conditions and treatment plans in clear, empathetic language was observed to significantly enhance patient understanding and cooperation.</w:t>
      </w:r>
    </w:p>
    <w:p>
      <w:pPr>
        <w:pStyle w:val="BodyText"/>
      </w:pPr>
      <w:r>
        <w:t xml:space="preserve">While the primary language of medical practice in Italy is Italian, the Nurse's proficiency in English was noted as a valuable asset, facilitating communication with international patients and medical professionals. This bilingual capability enhances the quality of care in Milan, a city that attracts a significant number of medical tourists and expatriates. The Nurse successfully navigated cultural nuances, showing respect for diverse backgrounds and beliefs, which is essential for building trust and rapport with patients.</w:t>
      </w:r>
    </w:p>
    <w:p>
      <w:pPr>
        <w:pStyle w:val="BodyText"/>
      </w:pPr>
      <w:r>
        <w:t xml:space="preserve">In terms of teamwork, the Nurse collaborated effectively with physicians, pharmacists, and other healthcare staff. The Peer Review Report highlights the Nurse's proactive approach to sharing critical patient information, ensuring seamless continuity of care. The ability to advocate for patient needs within the team structure was particularly noteworthy, demonstrating a commitment to patient-centered care.</w:t>
      </w:r>
    </w:p>
    <w:bookmarkEnd w:id="23"/>
    <w:bookmarkStart w:id="24" w:name="documentation-and-regulatory-compliance"/>
    <w:p>
      <w:pPr>
        <w:pStyle w:val="Heading2"/>
      </w:pPr>
      <w:r>
        <w:t xml:space="preserve">4. Documentation and Regulatory Compliance</w:t>
      </w:r>
    </w:p>
    <w:p>
      <w:pPr>
        <w:pStyle w:val="FirstParagraph"/>
      </w:pPr>
      <w:r>
        <w:t xml:space="preserve">Accurate and timely documentation is a legal and ethical requirement for nurses in Italy. The review of the Nurse's patient records revealed a high standard of documentation practices. Entries were detailed, objective, and compliant with the privacy laws (GDPR) and local regulations governing medical records in Italy Milan. The Nurse consistently updated patient charts in real-time, ensuring that all interventions, observations, and patient responses were accurately recorded.</w:t>
      </w:r>
    </w:p>
    <w:p>
      <w:pPr>
        <w:pStyle w:val="BodyText"/>
      </w:pPr>
      <w:r>
        <w:t xml:space="preserve">The Nurse's familiarity with the electronic health record (EHR) systems used in Milanese hospitals was evident. Efficient navigation of these systems allows for better data management and retrieval, which is critical for informed decision-making. The Peer Review Report confirms that the Nurse adheres to all regulatory requirements, including consent forms, medication logs, and incident reporting procedures.</w:t>
      </w:r>
    </w:p>
    <w:bookmarkEnd w:id="24"/>
    <w:bookmarkStart w:id="25" w:name="areas-for-improvement"/>
    <w:p>
      <w:pPr>
        <w:pStyle w:val="Heading2"/>
      </w:pPr>
      <w:r>
        <w:t xml:space="preserve">5. Areas for Improvement</w:t>
      </w:r>
    </w:p>
    <w:p>
      <w:pPr>
        <w:pStyle w:val="FirstParagraph"/>
      </w:pPr>
      <w:r>
        <w:t xml:space="preserve">While the overall performance is highly satisfactory, there are areas where the Nurse can further enhance their practice. One recommendation is to deepen knowledge of specific chronic disease management protocols prevalent in the Italian population, such as cardiovascular and respiratory conditions. Engaging in continuous professional development (CPD) courses offered by the Milan Nursing Council would be beneficial.</w:t>
      </w:r>
    </w:p>
    <w:p>
      <w:pPr>
        <w:pStyle w:val="BodyText"/>
      </w:pPr>
      <w:r>
        <w:t xml:space="preserve">Additionally, while communication skills are strong, there is room for improvement in managing conflict situations with distressed family members. Training in de-escalation techniques and advanced empathy strategies could further strengthen the Nurse's ability to handle emotionally charged interactions, which are common in high-stress hospital environments.</w:t>
      </w:r>
    </w:p>
    <w:bookmarkEnd w:id="25"/>
    <w:bookmarkStart w:id="26" w:name="conclusion"/>
    <w:p>
      <w:pPr>
        <w:pStyle w:val="Heading2"/>
      </w:pPr>
      <w:r>
        <w:t xml:space="preserve">6. Conclusion</w:t>
      </w:r>
    </w:p>
    <w:p>
      <w:pPr>
        <w:pStyle w:val="FirstParagraph"/>
      </w:pPr>
      <w:r>
        <w:t xml:space="preserve">In conclusion, this Peer Review Report affirms that the Nurse under evaluation is a competent, dedicated, and ethical professional who meets the rigorous standards of nursing practice in Italy Milan. The Nurse's clinical skills, communication abilities, and commitment to patient safety make them a valuable asset to the healthcare team. The recommendations provided are intended to support ongoing professional growth and excellence in care delivery.</w:t>
      </w:r>
    </w:p>
    <w:p>
      <w:pPr>
        <w:pStyle w:val="BodyText"/>
      </w:pPr>
      <w:r>
        <w:t xml:space="preserve">The Nurse is encouraged to continue their commitment to lifelong learning and to embrace the dynamic challenges of the healthcare landscape in Milan.</w:t>
      </w:r>
    </w:p>
    <w:bookmarkEnd w:id="26"/>
    <w:p>
      <w:pPr>
        <w:pStyle w:val="BodyText"/>
      </w:pPr>
      <w:r>
        <w:rPr>
          <w:bCs/>
          <w:b/>
        </w:rPr>
        <w:t xml:space="preserve">Reviewer Signature:</w:t>
      </w:r>
      <w:r>
        <w:t xml:space="preserve"> </w:t>
      </w:r>
      <w:r>
        <w:t xml:space="preserve">__________________________</w:t>
      </w:r>
    </w:p>
    <w:p>
      <w:pPr>
        <w:pStyle w:val="BodyText"/>
      </w:pPr>
      <w:r>
        <w:rPr>
          <w:bCs/>
          <w:b/>
        </w:rPr>
        <w:t xml:space="preserve">Name:</w:t>
      </w:r>
      <w:r>
        <w:t xml:space="preserve"> </w:t>
      </w:r>
      <w:r>
        <w:t xml:space="preserve">Dr. Elena Rossi, RN, MSN</w:t>
      </w:r>
    </w:p>
    <w:p>
      <w:pPr>
        <w:pStyle w:val="BodyText"/>
      </w:pPr>
      <w:r>
        <w:rPr>
          <w:bCs/>
          <w:b/>
        </w:rPr>
        <w:t xml:space="preserve">Title:</w:t>
      </w:r>
      <w:r>
        <w:t xml:space="preserve"> </w:t>
      </w:r>
      <w:r>
        <w:t xml:space="preserve">Senior Clinical Nurse Specialist</w:t>
      </w:r>
    </w:p>
    <w:p>
      <w:pPr>
        <w:pStyle w:val="BodyText"/>
      </w:pPr>
      <w:r>
        <w:rPr>
          <w:bCs/>
          <w:b/>
        </w:rPr>
        <w:t xml:space="preserve">Organization:</w:t>
      </w:r>
      <w:r>
        <w:t xml:space="preserve"> </w:t>
      </w:r>
      <w:r>
        <w:t xml:space="preserve">Milan Healthcare Quality Assurance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Milan, Italy</dc:title>
  <dc:creator/>
  <dc:language>en</dc:language>
  <cp:keywords/>
  <dcterms:created xsi:type="dcterms:W3CDTF">2026-10-10T09:37:37Z</dcterms:created>
  <dcterms:modified xsi:type="dcterms:W3CDTF">2026-10-10T09:37:37Z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