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Nursing</w:t>
      </w:r>
      <w:r>
        <w:t xml:space="preserve"> </w:t>
      </w:r>
      <w:r>
        <w:t xml:space="preserve">Practice</w:t>
      </w:r>
      <w:r>
        <w:t xml:space="preserve"> </w:t>
      </w:r>
      <w:r>
        <w:t xml:space="preserve">in</w:t>
      </w:r>
      <w:r>
        <w:t xml:space="preserve"> </w:t>
      </w:r>
      <w:r>
        <w:t xml:space="preserve">Wellington,</w:t>
      </w:r>
      <w:r>
        <w:t xml:space="preserve"> </w:t>
      </w:r>
      <w:r>
        <w:t xml:space="preserve">New</w:t>
      </w:r>
      <w:r>
        <w:t xml:space="preserve"> </w:t>
      </w:r>
      <w:r>
        <w:t xml:space="preserve">Zealand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Professional Practice Assessment</w:t>
      </w:r>
    </w:p>
    <w:p>
      <w:pPr>
        <w:pStyle w:val="BodyText"/>
      </w:pPr>
      <w:r>
        <w:rPr>
          <w:bCs/>
          <w:b/>
        </w:rPr>
        <w:t xml:space="preserve">Role:</w:t>
      </w:r>
      <w:r>
        <w:t xml:space="preserve"> </w:t>
      </w:r>
      <w:r>
        <w:t xml:space="preserve">Registered Nurse</w:t>
      </w:r>
    </w:p>
    <w:p>
      <w:pPr>
        <w:pStyle w:val="BodyText"/>
      </w:pPr>
      <w:r>
        <w:rPr>
          <w:bCs/>
          <w:b/>
        </w:rPr>
        <w:t xml:space="preserve">Location:</w:t>
      </w:r>
      <w:r>
        <w:t xml:space="preserve"> </w:t>
      </w:r>
      <w:r>
        <w:t xml:space="preserve">Wellington, New Zealand</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Wellington Regional Clinical Governance Committee</w:t>
      </w:r>
    </w:p>
    <w:bookmarkEnd w:id="20"/>
    <w:bookmarkStart w:id="21" w:name="introduction-and-purpose"/>
    <w:p>
      <w:pPr>
        <w:pStyle w:val="Heading2"/>
      </w:pPr>
      <w:r>
        <w:t xml:space="preserve">1. Introduction and Purpose</w:t>
      </w:r>
    </w:p>
    <w:p>
      <w:pPr>
        <w:pStyle w:val="FirstParagraph"/>
      </w:pPr>
      <w:r>
        <w:t xml:space="preserve">This Peer Review Report has been compiled to evaluate the professional performance, clinical competence, and adherence to ethical standards of a Registered Nurse practicing within the Wellington region of New Zealand. The purpose of this review is to ensure that the Nurse maintains the high standards required by the Nursing Council of New Zealand (NCNZ) and aligns with the specific healthcare protocols established by Wellington hospitals and community health providers.</w:t>
      </w:r>
    </w:p>
    <w:p>
      <w:pPr>
        <w:pStyle w:val="BodyText"/>
      </w:pPr>
      <w:r>
        <w:t xml:space="preserve">In the context of New Zealand Wellington, healthcare delivery is characterized by a strong emphasis on biculturalism, patient-centered care, and accessibility. This report assesses how effectively the Nurse integrates these regional values into their daily practice while managing the diverse patient demographics found in the capital city.</w:t>
      </w:r>
    </w:p>
    <w:bookmarkEnd w:id="21"/>
    <w:bookmarkStart w:id="22" w:name="clinical-competence-and-technical-skills"/>
    <w:p>
      <w:pPr>
        <w:pStyle w:val="Heading2"/>
      </w:pPr>
      <w:r>
        <w:t xml:space="preserve">2. Clinical Competence and Technical Skills</w:t>
      </w:r>
    </w:p>
    <w:p>
      <w:pPr>
        <w:pStyle w:val="FirstParagraph"/>
      </w:pPr>
      <w:r>
        <w:t xml:space="preserve">The Nurse has demonstrated a robust level of clinical competence across various settings within Wellington. Observations indicate a high proficiency in fundamental nursing skills, including medication administration, wound care, and patient monitoring. The Nurse consistently follows the "Five Rights" of medication administration and adheres strictly to the protocols set by Wellington Hospital and associated health facilities.</w:t>
      </w:r>
    </w:p>
    <w:p>
      <w:pPr>
        <w:pStyle w:val="BodyText"/>
      </w:pPr>
      <w:r>
        <w:t xml:space="preserve">Furthermore, the Nurse exhibits strong critical thinking skills when assessing patient conditions. In scenarios involving acute changes in patient status, the Nurse has shown the ability to prioritize care effectively and escalate concerns to senior medical staff in a timely manner. This is particularly crucial in the Wellington healthcare environment, where resources must be managed efficiently to serve a growing population.</w:t>
      </w:r>
    </w:p>
    <w:bookmarkEnd w:id="22"/>
    <w:bookmarkStart w:id="23" w:name="Xced72380e20461bb8293186dae2a18a741fc5bb"/>
    <w:p>
      <w:pPr>
        <w:pStyle w:val="Heading2"/>
      </w:pPr>
      <w:r>
        <w:t xml:space="preserve">3. Cultural Competence and Te Tiriti o Waitangi</w:t>
      </w:r>
    </w:p>
    <w:p>
      <w:pPr>
        <w:pStyle w:val="FirstParagraph"/>
      </w:pPr>
      <w:r>
        <w:t xml:space="preserve">A critical component of nursing practice in New Zealand Wellington is the commitment to Te Tiriti o Waitangi (The Treaty of Waitangi). This Peer Review Report highlights the Nurse's dedication to providing culturally safe care for Māori and Pacific peoples. The Nurse actively engages in cultural safety practices, ensuring that patients from diverse backgrounds feel respected and understood.</w:t>
      </w:r>
    </w:p>
    <w:p>
      <w:pPr>
        <w:pStyle w:val="BodyText"/>
      </w:pPr>
      <w:r>
        <w:t xml:space="preserve">The Nurse has demonstrated an understanding of the health disparities faced by Māori communities in Wellington and takes proactive steps to address these issues. This includes utilizing appropriate cultural protocols, involving whānau (family) in care planning where appropriate, and communicating effectively with patients who may have language barriers. This commitment to cultural safety is essential for delivering equitable healthcare in New Zealand Wellington.</w:t>
      </w:r>
    </w:p>
    <w:bookmarkEnd w:id="23"/>
    <w:bookmarkStart w:id="24" w:name="Xb42826e17f6141c5ac85131dd305231d617db3e"/>
    <w:p>
      <w:pPr>
        <w:pStyle w:val="Heading2"/>
      </w:pPr>
      <w:r>
        <w:t xml:space="preserve">4. Communication and Interprofessional Collaboration</w:t>
      </w:r>
    </w:p>
    <w:p>
      <w:pPr>
        <w:pStyle w:val="FirstParagraph"/>
      </w:pPr>
      <w:r>
        <w:t xml:space="preserve">Effective communication is vital in the multidisciplinary teams found in Wellington's healthcare sector. The Nurse has shown excellent communication skills, both verbal and written, when interacting with patients, families, and colleagues. Documentation in patient records is thorough, accurate, and timely, meeting the legal and professional standards required in New Zealand.</w:t>
      </w:r>
    </w:p>
    <w:p>
      <w:pPr>
        <w:pStyle w:val="BodyText"/>
      </w:pPr>
      <w:r>
        <w:t xml:space="preserve">The Nurse collaborates well with doctors, allied health professionals, and support staff. This collaborative approach ensures that patient care is cohesive and comprehensive. In the Wellington context, where healthcare services are often integrated across various providers, the ability to work seamlessly within a team is highly valued. The Nurse's positive attitude and willingness to support colleagues contribute to a healthy workplace culture.</w:t>
      </w:r>
    </w:p>
    <w:bookmarkEnd w:id="24"/>
    <w:bookmarkStart w:id="25" w:name="professionalism-and-ethical-practice"/>
    <w:p>
      <w:pPr>
        <w:pStyle w:val="Heading2"/>
      </w:pPr>
      <w:r>
        <w:t xml:space="preserve">5. Professionalism and Ethical Practice</w:t>
      </w:r>
    </w:p>
    <w:p>
      <w:pPr>
        <w:pStyle w:val="FirstParagraph"/>
      </w:pPr>
      <w:r>
        <w:t xml:space="preserve">The Nurse upholds the Code of Conduct for Registered Nurses as outlined by the Nursing Council of New Zealand. Professionalism is evident in the Nurse's punctuality, appearance, and conduct. The Nurse maintains patient confidentiality and respects patient autonomy, ensuring that informed consent is obtained for all procedures.</w:t>
      </w:r>
    </w:p>
    <w:p>
      <w:pPr>
        <w:pStyle w:val="BodyText"/>
      </w:pPr>
      <w:r>
        <w:t xml:space="preserve">Ethical dilemmas are handled with integrity and in accordance with established guidelines. The Nurse demonstrates empathy and compassion, which are core values in nursing practice. In the Wellington community, where trust between healthcare providers and patients is paramount, the Nurse's ethical stance reinforces the reputation of the healthcare system.</w:t>
      </w:r>
    </w:p>
    <w:bookmarkEnd w:id="25"/>
    <w:bookmarkStart w:id="26" w:name="areas-for-development"/>
    <w:p>
      <w:pPr>
        <w:pStyle w:val="Heading2"/>
      </w:pPr>
      <w:r>
        <w:t xml:space="preserve">6. Areas for Development</w:t>
      </w:r>
    </w:p>
    <w:p>
      <w:pPr>
        <w:pStyle w:val="FirstParagraph"/>
      </w:pPr>
      <w:r>
        <w:t xml:space="preserve">While the Nurse performs at a high level, this Peer Review Report identifies a few areas for continued development. It is recommended that the Nurse further enhances their knowledge of advanced wound management techniques, which are increasingly relevant in the Wellington healthcare setting. Additionally, ongoing professional development in mental health first aid would be beneficial, given the rising demand for mental health services in New Zealand Wellington.</w:t>
      </w:r>
    </w:p>
    <w:p>
      <w:pPr>
        <w:pStyle w:val="BodyText"/>
      </w:pPr>
      <w:r>
        <w:t xml:space="preserve">The Nurse is encouraged to seek opportunities for leadership roles within the team, such as mentoring junior staff or participating in quality improvement projects. This will help to further develop their skills and contribute to the overall improvement of nursing practice in the region.</w:t>
      </w:r>
    </w:p>
    <w:bookmarkEnd w:id="26"/>
    <w:bookmarkStart w:id="27" w:name="conclusion"/>
    <w:p>
      <w:pPr>
        <w:pStyle w:val="Heading2"/>
      </w:pPr>
      <w:r>
        <w:t xml:space="preserve">7. Conclusion</w:t>
      </w:r>
    </w:p>
    <w:p>
      <w:pPr>
        <w:pStyle w:val="FirstParagraph"/>
      </w:pPr>
      <w:r>
        <w:t xml:space="preserve">In conclusion, this Peer Review Report confirms that the Nurse is a competent, compassionate, and culturally aware professional who meets the standards expected in New Zealand Wellington. The Nurse's commitment to providing high-quality care, coupled with their adherence to ethical and professional guidelines, makes them a valuable member of the healthcare team.</w:t>
      </w:r>
    </w:p>
    <w:p>
      <w:pPr>
        <w:pStyle w:val="BodyText"/>
      </w:pPr>
      <w:r>
        <w:t xml:space="preserve">The recommendations provided in this report are intended to support the Nurse's ongoing professional growth. By addressing the identified areas for development, the Nurse will continue to excel in their role and contribute positively to the health and well-being of the Wellington community.</w:t>
      </w:r>
    </w:p>
    <w:bookmarkEnd w:id="27"/>
    <w:p>
      <w:pPr>
        <w:pStyle w:val="BodyText"/>
      </w:pPr>
      <w:r>
        <w:rPr>
          <w:bCs/>
          <w:b/>
        </w:rPr>
        <w:t xml:space="preserve">Reviewed by:</w:t>
      </w:r>
    </w:p>
    <w:p>
      <w:pPr>
        <w:pStyle w:val="BodyText"/>
      </w:pPr>
      <w:r>
        <w:t xml:space="preserve">Senior Clinical Nurse Manager</w:t>
      </w:r>
    </w:p>
    <w:p>
      <w:pPr>
        <w:pStyle w:val="BodyText"/>
      </w:pPr>
      <w:r>
        <w:t xml:space="preserve">Wellington Regional Clinical Governance Committee</w:t>
      </w:r>
    </w:p>
    <w:p>
      <w:pPr>
        <w:pStyle w:val="BodyText"/>
      </w:pPr>
      <w:r>
        <w:t xml:space="preserve">New Zealand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Nursing Practice in Wellington, New Zealand</dc:title>
  <dc:creator/>
  <dc:language>en</dc:language>
  <cp:keywords/>
  <dcterms:created xsi:type="dcterms:W3CDTF">2026-10-10T05:52:33Z</dcterms:created>
  <dcterms:modified xsi:type="dcterms:W3CDTF">2026-10-10T05:52:33Z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