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Comprehensive Clinical and Professional Assessment</w:t>
      </w:r>
    </w:p>
    <w:bookmarkEnd w:id="20"/>
    <w:p>
      <w:pPr>
        <w:pStyle w:val="BodyText"/>
      </w:pPr>
      <w:r>
        <w:rPr>
          <w:bCs/>
          <w:b/>
        </w:rPr>
        <w:t xml:space="preserve">Subject Role:</w:t>
      </w:r>
      <w:r>
        <w:t xml:space="preserve"> </w:t>
      </w:r>
      <w:r>
        <w:t xml:space="preserve">Registered Nurse (Specialist in Internal Medicine)</w:t>
      </w:r>
    </w:p>
    <w:p>
      <w:pPr>
        <w:pStyle w:val="BodyText"/>
      </w:pPr>
      <w:r>
        <w:rPr>
          <w:bCs/>
          <w:b/>
        </w:rPr>
        <w:t xml:space="preserve">Location of Practice:</w:t>
      </w:r>
      <w:r>
        <w:t xml:space="preserve"> </w:t>
      </w:r>
      <w:r>
        <w:t xml:space="preserve">Russia, Saint Petersburg</w:t>
      </w:r>
    </w:p>
    <w:p>
      <w:pPr>
        <w:pStyle w:val="BodyText"/>
      </w:pPr>
      <w:r>
        <w:rPr>
          <w:bCs/>
          <w:b/>
        </w:rPr>
        <w:t xml:space="preserve">Review Date:</w:t>
      </w:r>
      <w:r>
        <w:t xml:space="preserve"> </w:t>
      </w:r>
      <w:r>
        <w:t xml:space="preserve">October 24, 2023</w:t>
      </w:r>
    </w:p>
    <w:p>
      <w:pPr>
        <w:pStyle w:val="BodyText"/>
      </w:pPr>
      <w:r>
        <w:rPr>
          <w:bCs/>
          <w:b/>
        </w:rPr>
        <w:t xml:space="preserve">Reviewing Body:</w:t>
      </w:r>
      <w:r>
        <w:t xml:space="preserve"> </w:t>
      </w:r>
      <w:r>
        <w:t xml:space="preserve">Regional Nursing Quality Assurance Committee</w:t>
      </w:r>
    </w:p>
    <w:p>
      <w:pPr>
        <w:pStyle w:val="BodyText"/>
      </w:pPr>
      <w:r>
        <w:rPr>
          <w:bCs/>
          <w:b/>
        </w:rPr>
        <w:t xml:space="preserve">Facility:</w:t>
      </w:r>
      <w:r>
        <w:t xml:space="preserve"> </w:t>
      </w:r>
      <w:r>
        <w:t xml:space="preserve">City Clinical Hospital No. 31</w:t>
      </w:r>
    </w:p>
    <w:p>
      <w:pPr>
        <w:pStyle w:val="BodyText"/>
      </w:pPr>
      <w:r>
        <w:rPr>
          <w:bCs/>
          <w:b/>
        </w:rPr>
        <w:t xml:space="preserve">Report ID:</w:t>
      </w:r>
      <w:r>
        <w:t xml:space="preserve"> </w:t>
      </w:r>
      <w:r>
        <w:t xml:space="preserve">SPB-NURSE-2023-894</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formal evaluation of the professional competencies, clinical performance, and ethical adherence of a</w:t>
      </w:r>
      <w:r>
        <w:t xml:space="preserve"> </w:t>
      </w:r>
      <w:r>
        <w:rPr>
          <w:bCs/>
          <w:b/>
        </w:rPr>
        <w:t xml:space="preserve">Nurse</w:t>
      </w:r>
      <w:r>
        <w:t xml:space="preserve"> </w:t>
      </w:r>
      <w:r>
        <w:t xml:space="preserve">currently employed within the healthcare infrastructure of</w:t>
      </w:r>
      <w:r>
        <w:t xml:space="preserve"> </w:t>
      </w:r>
      <w:r>
        <w:rPr>
          <w:bCs/>
          <w:b/>
        </w:rPr>
        <w:t xml:space="preserve">Russia, Saint Petersburg</w:t>
      </w:r>
      <w:r>
        <w:t xml:space="preserve">. The review was conducted in accordance with the Federal Law on the Basics of Health Protection of Citizens in the Russian Federation and the specific clinical protocols established by the Ministry of Health of the Russian Federation.</w:t>
      </w:r>
    </w:p>
    <w:p>
      <w:pPr>
        <w:pStyle w:val="BodyText"/>
      </w:pPr>
      <w:r>
        <w:t xml:space="preserve">Saint Petersburg, as a major medical hub in Russia, demands a high standard of care due to its diverse patient demographics and advanced medical facilities. This report assesses whether the subject</w:t>
      </w:r>
      <w:r>
        <w:t xml:space="preserve"> </w:t>
      </w:r>
      <w:r>
        <w:rPr>
          <w:bCs/>
          <w:b/>
        </w:rPr>
        <w:t xml:space="preserve">Nurse</w:t>
      </w:r>
      <w:r>
        <w:t xml:space="preserve"> </w:t>
      </w:r>
      <w:r>
        <w:t xml:space="preserve">meets these rigorous local and national standards. The overall assessment indicates a high level of proficiency, with specific recommendations for continued professional development in digital health record management.</w:t>
      </w:r>
    </w:p>
    <w:bookmarkEnd w:id="21"/>
    <w:bookmarkStart w:id="22" w:name="clinical-competence-and-technical-skills"/>
    <w:p>
      <w:pPr>
        <w:pStyle w:val="Heading2"/>
      </w:pPr>
      <w:r>
        <w:t xml:space="preserve">2. Clinical Competence and Technical Skills</w:t>
      </w:r>
    </w:p>
    <w:p>
      <w:pPr>
        <w:pStyle w:val="FirstParagraph"/>
      </w:pPr>
      <w:r>
        <w:t xml:space="preserve">The primary focus of this</w:t>
      </w:r>
      <w:r>
        <w:t xml:space="preserve"> </w:t>
      </w:r>
      <w:r>
        <w:rPr>
          <w:bCs/>
          <w:b/>
        </w:rPr>
        <w:t xml:space="preserve">Peer Review Report</w:t>
      </w:r>
      <w:r>
        <w:t xml:space="preserve"> </w:t>
      </w:r>
      <w:r>
        <w:t xml:space="preserve">is the technical ability of the</w:t>
      </w:r>
      <w:r>
        <w:t xml:space="preserve"> </w:t>
      </w:r>
      <w:r>
        <w:rPr>
          <w:bCs/>
          <w:b/>
        </w:rPr>
        <w:t xml:space="preserve">Nurse</w:t>
      </w:r>
      <w:r>
        <w:t xml:space="preserve"> </w:t>
      </w:r>
      <w:r>
        <w:t xml:space="preserve">to execute medical procedures safely and effectively. In the context of</w:t>
      </w:r>
      <w:r>
        <w:t xml:space="preserve"> </w:t>
      </w:r>
      <w:r>
        <w:rPr>
          <w:bCs/>
          <w:b/>
        </w:rPr>
        <w:t xml:space="preserve">Russia, Saint Petersburg</w:t>
      </w:r>
      <w:r>
        <w:t xml:space="preserve">, where hospitals often handle complex cases ranging from cardiology to oncology, technical precision is paramount.</w:t>
      </w:r>
    </w:p>
    <w:p>
      <w:pPr>
        <w:pStyle w:val="BodyText"/>
      </w:pPr>
      <w:r>
        <w:t xml:space="preserve">The subject demonstrated exceptional skill in intravenous therapy, wound care, and patient monitoring. Observations during the review period confirmed that the</w:t>
      </w:r>
      <w:r>
        <w:t xml:space="preserve"> </w:t>
      </w:r>
      <w:r>
        <w:rPr>
          <w:bCs/>
          <w:b/>
        </w:rPr>
        <w:t xml:space="preserve">Nurse</w:t>
      </w:r>
      <w:r>
        <w:t xml:space="preserve"> </w:t>
      </w:r>
      <w:r>
        <w:t xml:space="preserve">adheres strictly to aseptic techniques, significantly reducing the risk of hospital-acquired infections. Furthermore, the ability to operate advanced medical equipment, such as infusion pumps and cardiac monitors, was evaluated as excellent. The</w:t>
      </w:r>
      <w:r>
        <w:t xml:space="preserve"> </w:t>
      </w:r>
      <w:r>
        <w:rPr>
          <w:bCs/>
          <w:b/>
        </w:rPr>
        <w:t xml:space="preserve">Nurse</w:t>
      </w:r>
      <w:r>
        <w:t xml:space="preserve"> </w:t>
      </w:r>
      <w:r>
        <w:t xml:space="preserve">showed a proactive approach to equipment maintenance and calibration, ensuring reliability during critical patient care moments.</w:t>
      </w:r>
    </w:p>
    <w:p>
      <w:pPr>
        <w:pStyle w:val="BodyText"/>
      </w:pPr>
      <w:r>
        <w:t xml:space="preserve">Emergency response capabilities were also scrutinized. The</w:t>
      </w:r>
      <w:r>
        <w:t xml:space="preserve"> </w:t>
      </w:r>
      <w:r>
        <w:rPr>
          <w:bCs/>
          <w:b/>
        </w:rPr>
        <w:t xml:space="preserve">Nurse</w:t>
      </w:r>
      <w:r>
        <w:t xml:space="preserve"> </w:t>
      </w:r>
      <w:r>
        <w:t xml:space="preserve">responded efficiently to a simulated cardiac arrest scenario, following the Russian Resuscitation Council guidelines accurately. This demonstrates a readiness to handle high-pressure situations common in the busy wards of Saint Petersburg hospitals.</w:t>
      </w:r>
    </w:p>
    <w:bookmarkEnd w:id="22"/>
    <w:bookmarkStart w:id="23" w:name="X1a0e82966b1e5a3847306f693c3b89b41774a0a"/>
    <w:p>
      <w:pPr>
        <w:pStyle w:val="Heading2"/>
      </w:pPr>
      <w:r>
        <w:t xml:space="preserve">3. Adherence to Regulatory Standards and Protocols</w:t>
      </w:r>
    </w:p>
    <w:p>
      <w:pPr>
        <w:pStyle w:val="FirstParagraph"/>
      </w:pPr>
      <w:r>
        <w:t xml:space="preserve">Compliance with legal and medical regulations is a critical component of this</w:t>
      </w:r>
      <w:r>
        <w:t xml:space="preserve"> </w:t>
      </w:r>
      <w:r>
        <w:rPr>
          <w:bCs/>
          <w:b/>
        </w:rPr>
        <w:t xml:space="preserve">Peer Review Report</w:t>
      </w:r>
      <w:r>
        <w:t xml:space="preserve">. The healthcare system in</w:t>
      </w:r>
      <w:r>
        <w:t xml:space="preserve"> </w:t>
      </w:r>
      <w:r>
        <w:rPr>
          <w:bCs/>
          <w:b/>
        </w:rPr>
        <w:t xml:space="preserve">Russia, Saint Petersburg</w:t>
      </w:r>
      <w:r>
        <w:t xml:space="preserve"> </w:t>
      </w:r>
      <w:r>
        <w:t xml:space="preserve">is governed by strict federal and regional laws. The</w:t>
      </w:r>
      <w:r>
        <w:t xml:space="preserve"> </w:t>
      </w:r>
      <w:r>
        <w:rPr>
          <w:bCs/>
          <w:b/>
        </w:rPr>
        <w:t xml:space="preserve">Nurse</w:t>
      </w:r>
      <w:r>
        <w:t xml:space="preserve"> </w:t>
      </w:r>
      <w:r>
        <w:t xml:space="preserve">was evaluated on their knowledge and application of these regulations.</w:t>
      </w:r>
    </w:p>
    <w:p>
      <w:pPr>
        <w:pStyle w:val="BodyText"/>
      </w:pPr>
      <w:r>
        <w:t xml:space="preserve">The review found that the</w:t>
      </w:r>
      <w:r>
        <w:t xml:space="preserve"> </w:t>
      </w:r>
      <w:r>
        <w:rPr>
          <w:bCs/>
          <w:b/>
        </w:rPr>
        <w:t xml:space="preserve">Nurse</w:t>
      </w:r>
      <w:r>
        <w:t xml:space="preserve"> </w:t>
      </w:r>
      <w:r>
        <w:t xml:space="preserve">maintains up-to-date certification and licenses as required by the Russian Ministry of Health. Documentation practices were reviewed, and it was noted that patient records are completed accurately, timely, and in accordance with the mandatory forms prescribed by Russian law. The</w:t>
      </w:r>
      <w:r>
        <w:t xml:space="preserve"> </w:t>
      </w:r>
      <w:r>
        <w:rPr>
          <w:bCs/>
          <w:b/>
        </w:rPr>
        <w:t xml:space="preserve">Nurse</w:t>
      </w:r>
      <w:r>
        <w:t xml:space="preserve"> </w:t>
      </w:r>
      <w:r>
        <w:t xml:space="preserve">demonstrates a clear understanding of patient rights, informed consent procedures, and confidentiality requirements under Federal Law No. 323-FZ.</w:t>
      </w:r>
    </w:p>
    <w:p>
      <w:pPr>
        <w:pStyle w:val="BodyText"/>
      </w:pPr>
      <w:r>
        <w:t xml:space="preserve">Additionally, the</w:t>
      </w:r>
      <w:r>
        <w:t xml:space="preserve"> </w:t>
      </w:r>
      <w:r>
        <w:rPr>
          <w:bCs/>
          <w:b/>
        </w:rPr>
        <w:t xml:space="preserve">Nurse</w:t>
      </w:r>
      <w:r>
        <w:t xml:space="preserve"> </w:t>
      </w:r>
      <w:r>
        <w:t xml:space="preserve">actively participates in hospital safety audits and infection control protocols, which are particularly emphasized in Saint Petersburg’s public health strategy. This adherence ensures that the facility maintains its accreditation standards and provides safe care to the community.</w:t>
      </w:r>
    </w:p>
    <w:bookmarkEnd w:id="23"/>
    <w:bookmarkStart w:id="24" w:name="patient-care-and-communication"/>
    <w:p>
      <w:pPr>
        <w:pStyle w:val="Heading2"/>
      </w:pPr>
      <w:r>
        <w:t xml:space="preserve">4. Patient Care and Communication</w:t>
      </w:r>
    </w:p>
    <w:p>
      <w:pPr>
        <w:pStyle w:val="FirstParagraph"/>
      </w:pPr>
      <w:r>
        <w:t xml:space="preserve">A vital aspect of this</w:t>
      </w:r>
      <w:r>
        <w:t xml:space="preserve"> </w:t>
      </w:r>
      <w:r>
        <w:rPr>
          <w:bCs/>
          <w:b/>
        </w:rPr>
        <w:t xml:space="preserve">Peer Review Report</w:t>
      </w:r>
      <w:r>
        <w:t xml:space="preserve"> </w:t>
      </w:r>
      <w:r>
        <w:t xml:space="preserve">is the evaluation of interpersonal skills. The</w:t>
      </w:r>
      <w:r>
        <w:t xml:space="preserve"> </w:t>
      </w:r>
      <w:r>
        <w:rPr>
          <w:bCs/>
          <w:b/>
        </w:rPr>
        <w:t xml:space="preserve">Nurse</w:t>
      </w:r>
      <w:r>
        <w:t xml:space="preserve"> </w:t>
      </w:r>
      <w:r>
        <w:t xml:space="preserve">operates in a multicultural environment typical of</w:t>
      </w:r>
      <w:r>
        <w:t xml:space="preserve"> </w:t>
      </w:r>
      <w:r>
        <w:rPr>
          <w:bCs/>
          <w:b/>
        </w:rPr>
        <w:t xml:space="preserve">Russia, Saint Petersburg</w:t>
      </w:r>
      <w:r>
        <w:t xml:space="preserve">, requiring sensitivity and effective communication.</w:t>
      </w:r>
    </w:p>
    <w:p>
      <w:pPr>
        <w:pStyle w:val="BodyText"/>
      </w:pPr>
      <w:r>
        <w:t xml:space="preserve">Feedback from patients and colleagues highlights the</w:t>
      </w:r>
      <w:r>
        <w:t xml:space="preserve"> </w:t>
      </w:r>
      <w:r>
        <w:rPr>
          <w:bCs/>
          <w:b/>
        </w:rPr>
        <w:t xml:space="preserve">Nurse</w:t>
      </w:r>
      <w:r>
        <w:t xml:space="preserve">’s empathetic approach. The ability to explain complex medical conditions in clear, understandable Russian is a significant strength. The</w:t>
      </w:r>
      <w:r>
        <w:t xml:space="preserve"> </w:t>
      </w:r>
      <w:r>
        <w:rPr>
          <w:bCs/>
          <w:b/>
        </w:rPr>
        <w:t xml:space="preserve">Nurse</w:t>
      </w:r>
      <w:r>
        <w:t xml:space="preserve"> </w:t>
      </w:r>
      <w:r>
        <w:t xml:space="preserve">consistently demonstrates patience and respect, fostering a trusting relationship with patients and their families. This is crucial for patient compliance with treatment plans and overall satisfaction with healthcare services in the region.</w:t>
      </w:r>
    </w:p>
    <w:p>
      <w:pPr>
        <w:pStyle w:val="BodyText"/>
      </w:pPr>
      <w:r>
        <w:t xml:space="preserve">Furthermore, the</w:t>
      </w:r>
      <w:r>
        <w:t xml:space="preserve"> </w:t>
      </w:r>
      <w:r>
        <w:rPr>
          <w:bCs/>
          <w:b/>
        </w:rPr>
        <w:t xml:space="preserve">Nurse</w:t>
      </w:r>
      <w:r>
        <w:t xml:space="preserve"> </w:t>
      </w:r>
      <w:r>
        <w:t xml:space="preserve">collaborates effectively with multidisciplinary teams, including doctors, pharmacists, and social workers. This teamwork is essential for the holistic care model promoted by modern healthcare institutions in Saint Petersburg. The</w:t>
      </w:r>
      <w:r>
        <w:t xml:space="preserve"> </w:t>
      </w:r>
      <w:r>
        <w:rPr>
          <w:bCs/>
          <w:b/>
        </w:rPr>
        <w:t xml:space="preserve">Nurse</w:t>
      </w:r>
      <w:r>
        <w:t xml:space="preserve"> </w:t>
      </w:r>
      <w:r>
        <w:t xml:space="preserve">is recognized for clear handover communications, which minimizes errors and ensures continuity of care.</w:t>
      </w:r>
    </w:p>
    <w:bookmarkEnd w:id="24"/>
    <w:bookmarkStart w:id="25" w:name="professional-development-and-ethics"/>
    <w:p>
      <w:pPr>
        <w:pStyle w:val="Heading2"/>
      </w:pPr>
      <w:r>
        <w:t xml:space="preserve">5. Professional Development and Ethics</w:t>
      </w:r>
    </w:p>
    <w:p>
      <w:pPr>
        <w:pStyle w:val="FirstParagraph"/>
      </w:pPr>
      <w:r>
        <w:t xml:space="preserve">This</w:t>
      </w:r>
      <w:r>
        <w:t xml:space="preserve"> </w:t>
      </w:r>
      <w:r>
        <w:rPr>
          <w:bCs/>
          <w:b/>
        </w:rPr>
        <w:t xml:space="preserve">Peer Review Report</w:t>
      </w:r>
      <w:r>
        <w:t xml:space="preserve"> </w:t>
      </w:r>
      <w:r>
        <w:t xml:space="preserve">also examines the commitment to lifelong learning and ethical practice. The medical landscape in</w:t>
      </w:r>
      <w:r>
        <w:t xml:space="preserve"> </w:t>
      </w:r>
      <w:r>
        <w:rPr>
          <w:bCs/>
          <w:b/>
        </w:rPr>
        <w:t xml:space="preserve">Russia, Saint Petersburg</w:t>
      </w:r>
      <w:r>
        <w:t xml:space="preserve"> </w:t>
      </w:r>
      <w:r>
        <w:t xml:space="preserve">is rapidly evolving, necessitating continuous education.</w:t>
      </w:r>
    </w:p>
    <w:p>
      <w:pPr>
        <w:pStyle w:val="BodyText"/>
      </w:pPr>
      <w:r>
        <w:t xml:space="preserve">The</w:t>
      </w:r>
      <w:r>
        <w:t xml:space="preserve"> </w:t>
      </w:r>
      <w:r>
        <w:rPr>
          <w:bCs/>
          <w:b/>
        </w:rPr>
        <w:t xml:space="preserve">Nurse</w:t>
      </w:r>
      <w:r>
        <w:t xml:space="preserve"> </w:t>
      </w:r>
      <w:r>
        <w:t xml:space="preserve">has actively engaged in continuing medical education (CME) programs, attending workshops on new pharmacological treatments and nursing best practices. This dedication ensures that the</w:t>
      </w:r>
      <w:r>
        <w:t xml:space="preserve"> </w:t>
      </w:r>
      <w:r>
        <w:rPr>
          <w:bCs/>
          <w:b/>
        </w:rPr>
        <w:t xml:space="preserve">Nurse</w:t>
      </w:r>
      <w:r>
        <w:t xml:space="preserve"> </w:t>
      </w:r>
      <w:r>
        <w:t xml:space="preserve">remains current with the latest advancements in healthcare. Ethical conduct was observed to be exemplary, with the</w:t>
      </w:r>
      <w:r>
        <w:t xml:space="preserve"> </w:t>
      </w:r>
      <w:r>
        <w:rPr>
          <w:bCs/>
          <w:b/>
        </w:rPr>
        <w:t xml:space="preserve">Nurse</w:t>
      </w:r>
      <w:r>
        <w:t xml:space="preserve"> </w:t>
      </w:r>
      <w:r>
        <w:t xml:space="preserve">consistently prioritizing patient welfare and maintaining professional boundaries.</w:t>
      </w:r>
    </w:p>
    <w:p>
      <w:pPr>
        <w:pStyle w:val="BodyText"/>
      </w:pPr>
      <w:r>
        <w:t xml:space="preserve">However, the review identified an area for improvement: the integration of digital health tools. While the</w:t>
      </w:r>
      <w:r>
        <w:t xml:space="preserve"> </w:t>
      </w:r>
      <w:r>
        <w:rPr>
          <w:bCs/>
          <w:b/>
        </w:rPr>
        <w:t xml:space="preserve">Nurse</w:t>
      </w:r>
      <w:r>
        <w:t xml:space="preserve"> </w:t>
      </w:r>
      <w:r>
        <w:t xml:space="preserve">is competent, there is room for enhanced proficiency in using the latest electronic health record (EHR) systems being implemented across Saint Petersburg hospitals. It is recommended that the</w:t>
      </w:r>
      <w:r>
        <w:t xml:space="preserve"> </w:t>
      </w:r>
      <w:r>
        <w:rPr>
          <w:bCs/>
          <w:b/>
        </w:rPr>
        <w:t xml:space="preserve">Nurse</w:t>
      </w:r>
      <w:r>
        <w:t xml:space="preserve"> </w:t>
      </w:r>
      <w:r>
        <w:t xml:space="preserve">pursue additional training in health informatics to fully leverage these technologies.</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Nurse</w:t>
      </w:r>
      <w:r>
        <w:t xml:space="preserve"> </w:t>
      </w:r>
      <w:r>
        <w:t xml:space="preserve">is a highly competent and dedicated professional who meets and often exceeds the standards expected in</w:t>
      </w:r>
      <w:r>
        <w:t xml:space="preserve"> </w:t>
      </w:r>
      <w:r>
        <w:rPr>
          <w:bCs/>
          <w:b/>
        </w:rPr>
        <w:t xml:space="preserve">Russia, Saint Petersburg</w:t>
      </w:r>
      <w:r>
        <w:t xml:space="preserve">. The</w:t>
      </w:r>
      <w:r>
        <w:t xml:space="preserve"> </w:t>
      </w:r>
      <w:r>
        <w:rPr>
          <w:bCs/>
          <w:b/>
        </w:rPr>
        <w:t xml:space="preserve">Nurse</w:t>
      </w:r>
      <w:r>
        <w:t xml:space="preserve">’s technical skills, regulatory compliance, and patient-centered approach contribute significantly to the quality of care provided.</w:t>
      </w:r>
    </w:p>
    <w:p>
      <w:pPr>
        <w:pStyle w:val="BodyText"/>
      </w:pPr>
      <w:r>
        <w:rPr>
          <w:bCs/>
          <w:b/>
        </w:rPr>
        <w:t xml:space="preserve">Recommendations:</w:t>
      </w:r>
    </w:p>
    <w:p>
      <w:pPr>
        <w:numPr>
          <w:ilvl w:val="0"/>
          <w:numId w:val="1001"/>
        </w:numPr>
        <w:pStyle w:val="Compact"/>
      </w:pPr>
      <w:r>
        <w:t xml:space="preserve">Continue current clinical practices and mentorship roles.</w:t>
      </w:r>
    </w:p>
    <w:p>
      <w:pPr>
        <w:numPr>
          <w:ilvl w:val="0"/>
          <w:numId w:val="1001"/>
        </w:numPr>
        <w:pStyle w:val="Compact"/>
      </w:pPr>
      <w:r>
        <w:t xml:space="preserve">Enroll in advanced training for electronic health record systems.</w:t>
      </w:r>
    </w:p>
    <w:p>
      <w:pPr>
        <w:numPr>
          <w:ilvl w:val="0"/>
          <w:numId w:val="1001"/>
        </w:numPr>
        <w:pStyle w:val="Compact"/>
      </w:pPr>
      <w:r>
        <w:t xml:space="preserve">Participate in regional nursing conferences to share best practices.</w:t>
      </w:r>
    </w:p>
    <w:p>
      <w:pPr>
        <w:pStyle w:val="FirstParagraph"/>
      </w:pPr>
      <w:r>
        <w:t xml:space="preserve">This report is submitted for the official record and for use in performance appraisal and career development planning.</w:t>
      </w:r>
    </w:p>
    <w:p>
      <w:pPr>
        <w:pStyle w:val="BodyText"/>
      </w:pPr>
      <w:r>
        <w:rPr>
          <w:bCs/>
          <w:b/>
        </w:rPr>
        <w:t xml:space="preserve">Prepared by:</w:t>
      </w:r>
    </w:p>
    <w:p>
      <w:pPr>
        <w:pStyle w:val="BodyText"/>
      </w:pPr>
      <w:r>
        <w:t xml:space="preserve">Dr. Elena Volkova</w:t>
      </w:r>
      <w:r>
        <w:br/>
      </w:r>
      <w:r>
        <w:t xml:space="preserve">Senior Nursing Consultant</w:t>
      </w:r>
      <w:r>
        <w:br/>
      </w:r>
      <w:r>
        <w:t xml:space="preserve">Regional Quality Assurance Committee</w:t>
      </w:r>
      <w:r>
        <w:br/>
      </w:r>
      <w:r>
        <w:t xml:space="preserve">Saint Petersburg, Russia</w:t>
      </w:r>
    </w:p>
    <w:p>
      <w:pPr>
        <w:pStyle w:val="BodyText"/>
      </w:pPr>
      <w:r>
        <w:rPr>
          <w:iCs/>
          <w:i/>
        </w:rPr>
        <w:t xml:space="preserve">Signature: 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Saint Petersburg, Russia</dc:title>
  <dc:creator/>
  <dc:language>en</dc:language>
  <cp:keywords/>
  <dcterms:created xsi:type="dcterms:W3CDTF">2026-10-10T05:54:58Z</dcterms:created>
  <dcterms:modified xsi:type="dcterms:W3CDTF">2026-10-10T05:54:58Z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