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Nursing</w:t>
      </w:r>
      <w:r>
        <w:t xml:space="preserve"> </w:t>
      </w:r>
      <w:r>
        <w:t xml:space="preserve">Practice</w:t>
      </w:r>
      <w:r>
        <w:t xml:space="preserve"> </w:t>
      </w:r>
      <w:r>
        <w:t xml:space="preserve">in</w:t>
      </w:r>
      <w:r>
        <w:t xml:space="preserve"> </w:t>
      </w:r>
      <w:r>
        <w:t xml:space="preserve">Dakar,</w:t>
      </w:r>
      <w:r>
        <w:t xml:space="preserve"> </w:t>
      </w:r>
      <w:r>
        <w:t xml:space="preserve">Senegal</w:t>
      </w:r>
    </w:p>
    <w:bookmarkStart w:id="26" w:name="Xbbd579ecf40396cc8c1204373056d7c09bf471a"/>
    <w:p>
      <w:pPr>
        <w:pStyle w:val="Heading1"/>
      </w:pPr>
      <w:r>
        <w:t xml:space="preserve">Peer Review Report: Clinical Nursing Competency and Practice</w:t>
      </w:r>
    </w:p>
    <w:p>
      <w:pPr>
        <w:pStyle w:val="FirstParagraph"/>
      </w:pPr>
      <w:r>
        <w:t xml:space="preserve">Subject of Review</w:t>
      </w:r>
    </w:p>
    <w:p>
      <w:pPr>
        <w:pStyle w:val="BodyText"/>
      </w:pPr>
      <w:r>
        <w:t xml:space="preserve">Registered Nurse (Infirmier Diplômé d'État)</w:t>
      </w:r>
    </w:p>
    <w:p>
      <w:pPr>
        <w:pStyle w:val="BodyText"/>
      </w:pPr>
      <w:r>
        <w:t xml:space="preserve">Review Period</w:t>
      </w:r>
    </w:p>
    <w:p>
      <w:pPr>
        <w:pStyle w:val="BodyText"/>
      </w:pPr>
      <w:r>
        <w:t xml:space="preserve">January 2023 – December 2023</w:t>
      </w:r>
    </w:p>
    <w:p>
      <w:pPr>
        <w:pStyle w:val="BodyText"/>
      </w:pPr>
      <w:r>
        <w:t xml:space="preserve">Location of Practice</w:t>
      </w:r>
    </w:p>
    <w:p>
      <w:pPr>
        <w:pStyle w:val="BodyText"/>
      </w:pPr>
      <w:r>
        <w:t xml:space="preserve">Dakar, Senegal</w:t>
      </w:r>
    </w:p>
    <w:p>
      <w:pPr>
        <w:pStyle w:val="BodyText"/>
      </w:pPr>
      <w:r>
        <w:t xml:space="preserve">Reviewing Body</w:t>
      </w:r>
    </w:p>
    <w:p>
      <w:pPr>
        <w:pStyle w:val="BodyText"/>
      </w:pPr>
      <w:r>
        <w:t xml:space="preserve">Department of Nursing Quality Assurance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clinical competence, and ethical conduct of the Nurse under review. The assessment focuses specifically on the standards required within the healthcare infrastructure of Dakar, Senegal. The primary objective of this review is to ensure that the Nurse maintains the highest levels of patient care, adheres to the protocols established by the Ministry of Health and Social Action of Senegal, and contributes effectively to the multidisciplinary team in a high-volume urban hospital setting.</w:t>
      </w:r>
    </w:p>
    <w:p>
      <w:pPr>
        <w:pStyle w:val="BodyText"/>
      </w:pPr>
      <w:r>
        <w:t xml:space="preserve">The review process involved direct observation of clinical procedures, analysis of patient records, feedback from supervising physicians and colleagues, and an assessment of the Nurse's ability to navigate the specific cultural and linguistic nuances of the Dakar healthcare environment. The findings indicate a strong commitment to professional excellence, with specific areas identified for continued development to address the evolving challenges of public health in Senegal.</w:t>
      </w:r>
    </w:p>
    <w:bookmarkEnd w:id="20"/>
    <w:bookmarkStart w:id="21" w:name="clinical-competence-and-technical-skills"/>
    <w:p>
      <w:pPr>
        <w:pStyle w:val="Heading2"/>
      </w:pPr>
      <w:r>
        <w:t xml:space="preserve">2. Clinical Competence and Technical Skills</w:t>
      </w:r>
    </w:p>
    <w:p>
      <w:pPr>
        <w:pStyle w:val="FirstParagraph"/>
      </w:pPr>
      <w:r>
        <w:t xml:space="preserve">The Nurse has demonstrated exceptional technical proficiency in fundamental nursing care. During the review period, the subject was observed managing complex patient loads typical of major hospitals in Dakar, such as the Aristide Le Dantec Hospital or the Fann Teaching Hospital. The ability to prioritize care during peak hours, while maintaining accuracy in medication administration and vital sign monitoring, was noted as a significant strength.</w:t>
      </w:r>
    </w:p>
    <w:p>
      <w:pPr>
        <w:pStyle w:val="BodyText"/>
      </w:pPr>
      <w:r>
        <w:t xml:space="preserve">Specific attention was paid to the management of infectious diseases, which remain a critical concern in the region. The Nurse exhibited rigorous adherence to infection control protocols, particularly regarding tuberculosis, HIV/AIDS, and malaria management. The correct utilization of personal protective equipment (PPE) and the implementation of isolation precautions were consistently observed. Furthermore, the Nurse's skill in wound care and IV therapy was evaluated as above average, ensuring minimal complications for patients undergoing long-term treatment.</w:t>
      </w:r>
    </w:p>
    <w:bookmarkEnd w:id="21"/>
    <w:bookmarkStart w:id="22" w:name="X686e3c80bad5afa65e09cb961b72ed23a3675b3"/>
    <w:p>
      <w:pPr>
        <w:pStyle w:val="Heading2"/>
      </w:pPr>
      <w:r>
        <w:t xml:space="preserve">3. Cultural Competence and Patient Communication</w:t>
      </w:r>
    </w:p>
    <w:p>
      <w:pPr>
        <w:pStyle w:val="FirstParagraph"/>
      </w:pPr>
      <w:r>
        <w:t xml:space="preserve">Practicing as a Nurse in Dakar requires a deep understanding of the local cultural context. This Peer Review Report highlights the subject's ability to communicate effectively with a diverse patient population. The Nurse demonstrated fluency in French, the official language of medical practice in Senegal, as well as proficiency in Wolof, which is essential for building rapport with patients from various backgrounds.</w:t>
      </w:r>
    </w:p>
    <w:p>
      <w:pPr>
        <w:pStyle w:val="BodyText"/>
      </w:pPr>
      <w:r>
        <w:t xml:space="preserve">The review found that the Nurse successfully navigates the intersection of modern medical science and traditional beliefs held by many patients in Senegal. Rather than dismissing traditional practices, the Nurse employs a respectful, integrative approach to health education. This cultural competence has resulted in higher patient compliance rates and improved trust between the healthcare provider and the community. The ability to explain complex medical conditions in clear, culturally appropriate terms is a vital asset in the Dakar healthcare landscape.</w:t>
      </w:r>
    </w:p>
    <w:bookmarkEnd w:id="22"/>
    <w:bookmarkStart w:id="23" w:name="Xbbcd5fd81085745b242fc23550dd446fb677bbd"/>
    <w:p>
      <w:pPr>
        <w:pStyle w:val="Heading2"/>
      </w:pPr>
      <w:r>
        <w:t xml:space="preserve">4. Professional Ethics and Team Collaboration</w:t>
      </w:r>
    </w:p>
    <w:p>
      <w:pPr>
        <w:pStyle w:val="FirstParagraph"/>
      </w:pPr>
      <w:r>
        <w:t xml:space="preserve">Ethical conduct is paramount in the nursing profession. The Nurse under review has consistently upheld the code of ethics mandated by the Senegalese nursing council. Confidentiality of patient information was strictly maintained, even in high-pressure situations. The subject demonstrated integrity in resource management, ensuring that medical supplies were used efficiently—a critical factor in the resource-constrained environments often found in public health facilities in Senegal.</w:t>
      </w:r>
    </w:p>
    <w:p>
      <w:pPr>
        <w:pStyle w:val="BodyText"/>
      </w:pPr>
      <w:r>
        <w:t xml:space="preserve">Collaboration with the broader medical team was also assessed. The Nurse acts as a vital liaison between physicians, pharmacists, and social workers. Feedback from peers indicates that the Nurse is approachable, supportive, and willing to mentor junior staff and nursing students. This collaborative spirit fosters a positive work environment and enhances the overall quality of care delivered to patients in Dakar.</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is commendable, this Peer Review Report identifies specific areas for growth to further enhance the Nurse's effectiveness in the Senegalese context:</w:t>
      </w:r>
    </w:p>
    <w:p>
      <w:pPr>
        <w:numPr>
          <w:ilvl w:val="0"/>
          <w:numId w:val="1001"/>
        </w:numPr>
        <w:pStyle w:val="Compact"/>
      </w:pPr>
      <w:r>
        <w:rPr>
          <w:bCs/>
          <w:b/>
        </w:rPr>
        <w:t xml:space="preserve">Digital Health Literacy:</w:t>
      </w:r>
      <w:r>
        <w:t xml:space="preserve"> </w:t>
      </w:r>
      <w:r>
        <w:t xml:space="preserve">As healthcare facilities in Dakar increasingly adopt electronic health records (EHR) and digital triage systems, the Nurse is encouraged to pursue advanced training in health informatics to streamline documentation and reduce administrative errors.</w:t>
      </w:r>
    </w:p>
    <w:p>
      <w:pPr>
        <w:numPr>
          <w:ilvl w:val="0"/>
          <w:numId w:val="1001"/>
        </w:numPr>
        <w:pStyle w:val="Compact"/>
      </w:pPr>
      <w:r>
        <w:rPr>
          <w:bCs/>
          <w:b/>
        </w:rPr>
        <w:t xml:space="preserve">Community Health Outreach:</w:t>
      </w:r>
      <w:r>
        <w:t xml:space="preserve"> </w:t>
      </w:r>
      <w:r>
        <w:t xml:space="preserve">Given the burden of non-communicable diseases in urban Senegal, the Nurse should take a more active role in community health education programs outside the hospital walls, focusing on diabetes, hypertension, and maternal health.</w:t>
      </w:r>
    </w:p>
    <w:p>
      <w:pPr>
        <w:numPr>
          <w:ilvl w:val="0"/>
          <w:numId w:val="1001"/>
        </w:numPr>
        <w:pStyle w:val="Compact"/>
      </w:pPr>
      <w:r>
        <w:rPr>
          <w:bCs/>
          <w:b/>
        </w:rPr>
        <w:t xml:space="preserve">Stress Management:</w:t>
      </w:r>
      <w:r>
        <w:t xml:space="preserve"> </w:t>
      </w:r>
      <w:r>
        <w:t xml:space="preserve">The high-stress nature of nursing in Dakar requires robust coping mechanisms. It is recommended that the Nurse engage in regular professional development workshops focused on burnout prevention and mental resilience.</w:t>
      </w:r>
    </w:p>
    <w:bookmarkEnd w:id="24"/>
    <w:bookmarkStart w:id="25" w:name="conclusion"/>
    <w:p>
      <w:pPr>
        <w:pStyle w:val="Heading2"/>
      </w:pPr>
      <w:r>
        <w:t xml:space="preserve">6. Conclusion</w:t>
      </w:r>
    </w:p>
    <w:p>
      <w:pPr>
        <w:pStyle w:val="FirstParagraph"/>
      </w:pPr>
      <w:r>
        <w:t xml:space="preserve">In conclusion, this Peer Review Report affirms that the Nurse is a highly competent, ethical, and culturally aware professional. The subject's dedication to improving healthcare outcomes in Dakar, Senegal, is evident in their daily practice. By addressing the recommended areas for improvement, the Nurse will continue to be a valuable asset to the healthcare system, contributing to the well-being of the population and the advancement of nursing standards in the region.</w:t>
      </w:r>
    </w:p>
    <w:p>
      <w:pPr>
        <w:pStyle w:val="BodyText"/>
      </w:pPr>
      <w:r>
        <w:rPr>
          <w:bCs/>
          <w:b/>
        </w:rPr>
        <w:t xml:space="preserve">Reviewed By:</w:t>
      </w:r>
      <w:r>
        <w:br/>
      </w:r>
      <w:r>
        <w:t xml:space="preserve">Senior Nursing Supervisor</w:t>
      </w:r>
      <w:r>
        <w:br/>
      </w:r>
      <w:r>
        <w:t xml:space="preserve">Dakar Regional Health Authority</w:t>
      </w:r>
    </w:p>
    <w:p>
      <w:pPr>
        <w:pStyle w:val="BodyText"/>
      </w:pPr>
      <w:r>
        <w:rPr>
          <w:bCs/>
          <w:b/>
        </w:rPr>
        <w:t xml:space="preserve">Date of Report:</w:t>
      </w:r>
      <w:r>
        <w:br/>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Nursing Practice in Dakar, Senegal</dc:title>
  <dc:creator/>
  <dc:language>en</dc:language>
  <cp:keywords/>
  <dcterms:created xsi:type="dcterms:W3CDTF">2026-10-10T03:48:30Z</dcterms:created>
  <dcterms:modified xsi:type="dcterms:W3CDTF">2026-10-10T03:48:30Z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