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Clinical Governance Committee</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conduct, clinical competence, and ethical adherence of a Registered Nurse practicing within the healthcare facilities of Cape Town, South Africa. The primary objective of this review is to ensure that the Nurse maintains the high standards required by the South African Nursing Council (SANC) and aligns with the specific healthcare demands of the Cape Town metropolitan area.</w:t>
      </w:r>
    </w:p>
    <w:p>
      <w:pPr>
        <w:pStyle w:val="BodyText"/>
      </w:pPr>
      <w:r>
        <w:t xml:space="preserve">Given the diverse healthcare landscape in Cape Town, which ranges from advanced private tertiary institutions to public sector facilities managing high patient volumes, this review assesses the Nurse's ability to adapt to varying resource environments while delivering equitable, compassionate, and evidence-based care.</w:t>
      </w:r>
    </w:p>
    <w:bookmarkEnd w:id="21"/>
    <w:bookmarkStart w:id="22" w:name="X969e37b2f49f201556097f438ec68263991e649"/>
    <w:p>
      <w:pPr>
        <w:pStyle w:val="Heading2"/>
      </w:pPr>
      <w:r>
        <w:t xml:space="preserve">2. Regulatory Compliance and Professional Ethics</w:t>
      </w:r>
    </w:p>
    <w:p>
      <w:pPr>
        <w:pStyle w:val="FirstParagraph"/>
      </w:pPr>
      <w:r>
        <w:t xml:space="preserve">A fundamental aspect of this Peer Review Report is the verification of the Nurse's compliance with the Nursing Act of South Africa. The review confirms that the Nurse holds a valid practicing certificate issued by the SANC. Furthermore, the Nurse demonstrates a thorough understanding of the Code of Conduct for the Nursing Profession.</w:t>
      </w:r>
    </w:p>
    <w:p>
      <w:pPr>
        <w:pStyle w:val="BodyText"/>
      </w:pPr>
      <w:r>
        <w:t xml:space="preserve">In the context of Cape Town, where patient demographics are culturally and linguistically diverse, the Nurse has exhibited exceptional cultural competence. The review highlights the Nurse's ability to communicate effectively with patients from various backgrounds, including Xhosa, Afrikaans, and English speakers, ensuring informed consent and patient dignity are upheld in accordance with South African constitutional rights regarding healthcare.</w:t>
      </w:r>
    </w:p>
    <w:bookmarkEnd w:id="22"/>
    <w:bookmarkStart w:id="23" w:name="clinical-competence-and-technical-skills"/>
    <w:p>
      <w:pPr>
        <w:pStyle w:val="Heading2"/>
      </w:pPr>
      <w:r>
        <w:t xml:space="preserve">3. Clinical Competence and Technical Skills</w:t>
      </w:r>
    </w:p>
    <w:p>
      <w:pPr>
        <w:pStyle w:val="FirstParagraph"/>
      </w:pPr>
      <w:r>
        <w:t xml:space="preserve">The clinical evaluation portion of this Peer Review Report focuses on the Nurse's technical proficiency. The Nurse has demonstrated advanced skills in triage, medication administration, wound care, and emergency response. Specific attention was paid to the management of conditions prevalent in the Western Cape region, including tuberculosis, HIV/AIDS, and non-communicable diseases such as diabetes and hypertension.</w:t>
      </w:r>
    </w:p>
    <w:p>
      <w:pPr>
        <w:pStyle w:val="BodyText"/>
      </w:pPr>
      <w:r>
        <w:t xml:space="preserve">The Nurse's ability to utilize electronic health records (EHR) systems common in Cape Town hospitals was assessed as proficient. The review notes that the Nurse accurately documents patient interactions, ensuring legal defensibility and continuity of care. Additionally, the Nurse's adherence to infection prevention and control protocols is exemplary, a critical factor in maintaining safety within the busy healthcare environment of Cape Town.</w:t>
      </w:r>
    </w:p>
    <w:bookmarkEnd w:id="23"/>
    <w:bookmarkStart w:id="24" w:name="patient-care-and-communication"/>
    <w:p>
      <w:pPr>
        <w:pStyle w:val="Heading2"/>
      </w:pPr>
      <w:r>
        <w:t xml:space="preserve">4. Patient Care and Communication</w:t>
      </w:r>
    </w:p>
    <w:p>
      <w:pPr>
        <w:pStyle w:val="FirstParagraph"/>
      </w:pPr>
      <w:r>
        <w:t xml:space="preserve">This Peer Review Report emphasizes the quality of patient interaction. The Nurse is commended for demonstrating empathy and professionalism, particularly in high-stress situations. In Cape Town, where public hospitals often face overcrowding, the Nurse's ability to remain calm, prioritize care effectively, and provide emotional support to patients and their families is a significant strength.</w:t>
      </w:r>
    </w:p>
    <w:p>
      <w:pPr>
        <w:pStyle w:val="BodyText"/>
      </w:pPr>
      <w:r>
        <w:t xml:space="preserve">Feedback from patients and colleagues indicates that the Nurse fosters a therapeutic environment. The Nurse actively involves patients in their care plans, respecting their autonomy and preferences. This patient-centered approach is vital in South Africa, where building trust between healthcare providers and the community is essential for effective health outcomes.</w:t>
      </w:r>
    </w:p>
    <w:bookmarkEnd w:id="24"/>
    <w:bookmarkStart w:id="25" w:name="X624febeb8617fdc0b667ed554c1997b73ee65b5"/>
    <w:p>
      <w:pPr>
        <w:pStyle w:val="Heading2"/>
      </w:pPr>
      <w:r>
        <w:t xml:space="preserve">5. Teamwork and Interdisciplinary Collaboration</w:t>
      </w:r>
    </w:p>
    <w:p>
      <w:pPr>
        <w:pStyle w:val="FirstParagraph"/>
      </w:pPr>
      <w:r>
        <w:t xml:space="preserve">Effective healthcare delivery in Cape Town requires seamless collaboration among multidisciplinary teams. This Peer Review Report assesses the Nurse's role within the broader healthcare team. The Nurse has shown strong leadership qualities and the ability to work cooperatively with doctors, allied health professionals, and support staff.</w:t>
      </w:r>
    </w:p>
    <w:p>
      <w:pPr>
        <w:pStyle w:val="BodyText"/>
      </w:pPr>
      <w:r>
        <w:t xml:space="preserve">The review highlights the Nurse's proactive approach to handovers and shift transitions, ensuring that critical patient information is communicated accurately. The Nurse also contributes positively to team meetings and participates in continuous quality improvement initiatives, demonstrating a commitment to enhancing the overall standard of care in the facility.</w:t>
      </w:r>
    </w:p>
    <w:bookmarkEnd w:id="25"/>
    <w:bookmarkStart w:id="26" w:name="areas-for-development"/>
    <w:p>
      <w:pPr>
        <w:pStyle w:val="Heading2"/>
      </w:pPr>
      <w:r>
        <w:t xml:space="preserve">6. Areas for Development</w:t>
      </w:r>
    </w:p>
    <w:p>
      <w:pPr>
        <w:pStyle w:val="FirstParagraph"/>
      </w:pPr>
      <w:r>
        <w:t xml:space="preserve">While the Nurse performs at a high level, this Peer Review Report identifies areas for further professional growth. It is recommended that the Nurse pursue additional training in specialized areas relevant to the evolving healthcare needs of Cape Town, such as geriatric care or mental health support. Additionally, enhancing skills in health promotion and community outreach could further benefit the Nurse's practice and the local community.</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Nurse is a competent, ethical, and dedicated professional who meets the rigorous standards expected in South Africa. The Nurse's practice in Cape Town is characterized by clinical excellence, cultural sensitivity, and a strong commitment to patient welfare.</w:t>
      </w:r>
    </w:p>
    <w:p>
      <w:pPr>
        <w:pStyle w:val="BodyText"/>
      </w:pPr>
      <w:r>
        <w:t xml:space="preserve">Based on the findings of this review, it is recommended that the Nurse's registration be renewed without restriction. The Nurse is encouraged to continue their professional development and to serve as a role model for colleagues within the Cape Town healthcare community.</w:t>
      </w:r>
    </w:p>
    <w:bookmarkEnd w:id="27"/>
    <w:p>
      <w:pPr>
        <w:pStyle w:val="BodyText"/>
      </w:pPr>
      <w:r>
        <w:rPr>
          <w:bCs/>
          <w:b/>
        </w:rPr>
        <w:t xml:space="preserve">Reviewed by:</w:t>
      </w:r>
    </w:p>
    <w:p>
      <w:pPr>
        <w:pStyle w:val="BodyText"/>
      </w:pPr>
      <w:r>
        <w:t xml:space="preserve">__________________________</w:t>
      </w:r>
    </w:p>
    <w:p>
      <w:pPr>
        <w:pStyle w:val="BodyText"/>
      </w:pPr>
      <w:r>
        <w:t xml:space="preserve">Senior Clinical Reviewer</w:t>
      </w:r>
    </w:p>
    <w:p>
      <w:pPr>
        <w:pStyle w:val="BodyText"/>
      </w:pPr>
      <w:r>
        <w:t xml:space="preserve">Peer Review Committee</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Cape Town, South Africa</dc:title>
  <dc:creator/>
  <dc:language>en</dc:language>
  <cp:keywords/>
  <dcterms:created xsi:type="dcterms:W3CDTF">2026-10-10T08:14:01Z</dcterms:created>
  <dcterms:modified xsi:type="dcterms:W3CDTF">2026-10-10T08:14:01Z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