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clinical skills, and ethical conduct of a Registered Nurse operating within the healthcare system of Madrid, Spain. The purpose of this review is to ensure that the nurse meets the rigorous standards set forth by the Madrid College of Nurses (Colegio Profesional de Enfermería de Madrid) and aligns with the broader regulatory frameworks of the Spanish Ministry of Health.</w:t>
      </w:r>
    </w:p>
    <w:p>
      <w:pPr>
        <w:pStyle w:val="BodyText"/>
      </w:pPr>
      <w:r>
        <w:t xml:space="preserve">The healthcare landscape in Madrid is characterized by a high volume of patient interactions, a diverse multicultural population, and a complex integration of public and private healthcare services. Consequently, the expectations for nursing staff in this region are exceptionally high. This report assesses the nurse's ability to navigate these specific challenges while maintaining the highest level of patient care, safety, and professional integrity.</w:t>
      </w:r>
    </w:p>
    <w:bookmarkEnd w:id="21"/>
    <w:bookmarkStart w:id="22" w:name="clinical-competency-and-technical-skills"/>
    <w:p>
      <w:pPr>
        <w:pStyle w:val="Heading2"/>
      </w:pPr>
      <w:r>
        <w:t xml:space="preserve">2. Clinical Competency and Technical Skills</w:t>
      </w:r>
    </w:p>
    <w:p>
      <w:pPr>
        <w:pStyle w:val="FirstParagraph"/>
      </w:pPr>
      <w:r>
        <w:t xml:space="preserve">The primary focus of this peer review is the nurse's clinical competency. In the context of Madrid's advanced medical facilities, technical proficiency is non-negotiable. The nurse under review has demonstrated a solid grasp of fundamental nursing procedures, including medication administration, wound care, and patient monitoring.</w:t>
      </w:r>
    </w:p>
    <w:p>
      <w:pPr>
        <w:pStyle w:val="BodyText"/>
      </w:pPr>
      <w:r>
        <w:t xml:space="preserve">Specifically, the nurse has shown adaptability in utilizing the electronic health record systems prevalent in Madrid's hospitals. The ability to accurately document patient data in Spanish, adhering to local legal requirements, is a critical skill that this nurse possesses. Furthermore, the nurse has exhibited competence in emergency response protocols, which is vital given the fast-paced environment of Madrid's emergency departments. The review confirms that the nurse's technical skills are consistent with the standards expected of a professional practicing in the Community of Madrid.</w:t>
      </w:r>
    </w:p>
    <w:bookmarkEnd w:id="22"/>
    <w:bookmarkStart w:id="23" w:name="communication-and-cultural-competence"/>
    <w:p>
      <w:pPr>
        <w:pStyle w:val="Heading2"/>
      </w:pPr>
      <w:r>
        <w:t xml:space="preserve">3. Communication and Cultural Competence</w:t>
      </w:r>
    </w:p>
    <w:p>
      <w:pPr>
        <w:pStyle w:val="FirstParagraph"/>
      </w:pPr>
      <w:r>
        <w:t xml:space="preserve">Madrid is a cosmopolitan hub, and effective communication is a cornerstone of successful nursing practice in this city. This Peer Review Report highlights the nurse's ability to communicate clearly and empathetically with patients from diverse backgrounds. The nurse demonstrates proficiency in Spanish, which is essential for building trust and ensuring informed consent in a Spanish healthcare setting.</w:t>
      </w:r>
    </w:p>
    <w:p>
      <w:pPr>
        <w:pStyle w:val="BodyText"/>
      </w:pPr>
      <w:r>
        <w:t xml:space="preserve">Additionally, the nurse has shown cultural sensitivity when dealing with patients who may have different health beliefs or languages. This cultural competence is particularly important in Madrid, where the patient demographic includes a significant number of expatriates and immigrants. The nurse's ability to collaborate effectively with multidisciplinary teams, including doctors, pharmacists, and social workers, further underscores their professional maturity and communication skills.</w:t>
      </w:r>
    </w:p>
    <w:bookmarkEnd w:id="23"/>
    <w:bookmarkStart w:id="24" w:name="X90ff44a3b2fe96e4404222c6bc67d7e2b61100f"/>
    <w:p>
      <w:pPr>
        <w:pStyle w:val="Heading2"/>
      </w:pPr>
      <w:r>
        <w:t xml:space="preserve">4. Adherence to Ethical Standards and Regulations</w:t>
      </w:r>
    </w:p>
    <w:p>
      <w:pPr>
        <w:pStyle w:val="FirstParagraph"/>
      </w:pPr>
      <w:r>
        <w:t xml:space="preserve">Ethical practice is paramount in the nursing profession, and this is especially true in Spain, where patient rights are strongly protected by law. This report confirms that the nurse under review adheres strictly to the Code of Ethics of the Spanish Nursing Profession. The nurse respects patient confidentiality, autonomy, and dignity in all interactions.</w:t>
      </w:r>
    </w:p>
    <w:p>
      <w:pPr>
        <w:pStyle w:val="BodyText"/>
      </w:pPr>
      <w:r>
        <w:t xml:space="preserve">The nurse has also demonstrated a clear understanding of the legal responsibilities associated with nursing practice in Madrid. This includes compliance with infection control protocols, which are rigorously enforced in Spanish healthcare institutions. The nurse's commitment to ethical standards ensures that they contribute positively to the reputation and reliability of the healthcare facility in which they work.</w:t>
      </w:r>
    </w:p>
    <w:bookmarkEnd w:id="24"/>
    <w:bookmarkStart w:id="25" w:name="X2c4c7aff83bb991f4b73967d1c0036085ae2881"/>
    <w:p>
      <w:pPr>
        <w:pStyle w:val="Heading2"/>
      </w:pPr>
      <w:r>
        <w:t xml:space="preserve">5. Professional Development and Continuous Learning</w:t>
      </w:r>
    </w:p>
    <w:p>
      <w:pPr>
        <w:pStyle w:val="FirstParagraph"/>
      </w:pPr>
      <w:r>
        <w:t xml:space="preserve">The healthcare field is constantly evolving, and continuous professional development is essential for any nurse, particularly in a dynamic city like Madrid. This Peer Review Report notes that the nurse actively engages in continuing education opportunities. The nurse has participated in workshops and training sessions relevant to current healthcare trends in Spain, such as telemedicine and chronic disease management.</w:t>
      </w:r>
    </w:p>
    <w:p>
      <w:pPr>
        <w:pStyle w:val="BodyText"/>
      </w:pPr>
      <w:r>
        <w:t xml:space="preserve">This commitment to learning not only enhances the nurse's own skills but also benefits the patients they serve. By staying updated with the latest medical advancements and best practices, the nurse ensures that the care provided in Madrid is of the highest quality. The nurse's proactive approach to professional growth is a testament to their dedication to the nursing profession.</w:t>
      </w:r>
    </w:p>
    <w:bookmarkEnd w:id="25"/>
    <w:bookmarkStart w:id="26" w:name="areas-for-improvement"/>
    <w:p>
      <w:pPr>
        <w:pStyle w:val="Heading2"/>
      </w:pPr>
      <w:r>
        <w:t xml:space="preserve">6. Areas for Improvement</w:t>
      </w:r>
    </w:p>
    <w:p>
      <w:pPr>
        <w:pStyle w:val="FirstParagraph"/>
      </w:pPr>
      <w:r>
        <w:t xml:space="preserve">While the nurse has demonstrated strong performance in many areas, this report identifies a few areas for potential improvement. One suggestion is to further enhance leadership skills, particularly in managing complex patient cases that require coordination across multiple departments. Additionally, while the nurse's Spanish is proficient, advanced medical terminology training could further improve communication efficiency with senior medical staff in Madrid's specialized hospitals.</w:t>
      </w:r>
    </w:p>
    <w:bookmarkEnd w:id="26"/>
    <w:bookmarkStart w:id="27" w:name="conclusion"/>
    <w:p>
      <w:pPr>
        <w:pStyle w:val="Heading2"/>
      </w:pPr>
      <w:r>
        <w:t xml:space="preserve">7. Conclusion</w:t>
      </w:r>
    </w:p>
    <w:p>
      <w:pPr>
        <w:pStyle w:val="FirstParagraph"/>
      </w:pPr>
      <w:r>
        <w:t xml:space="preserve">In conclusion, this Peer Review Report affirms that the nurse under review is a competent, ethical, and dedicated professional. Their performance aligns with the high standards expected of nursing staff in Madrid, Spain. The nurse's clinical skills, communication abilities, and commitment to continuous improvement make them a valuable asset to the healthcare team. It is recommended that the nurse continues their current trajectory of professional development and remains engaged with the local nursing community in Madrid.</w:t>
      </w:r>
    </w:p>
    <w:bookmarkEnd w:id="27"/>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Nursing Consultant</w:t>
      </w:r>
    </w:p>
    <w:p>
      <w:pPr>
        <w:pStyle w:val="BodyText"/>
      </w:pPr>
      <w:r>
        <w:rPr>
          <w:bCs/>
          <w:b/>
        </w:rPr>
        <w:t xml:space="preserve">Affiliation:</w:t>
      </w:r>
      <w:r>
        <w:t xml:space="preserve"> </w:t>
      </w:r>
      <w:r>
        <w:t xml:space="preserve">Madrid Healthcare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Madrid, Spain</dc:title>
  <dc:creator/>
  <dc:language>en</dc:language>
  <cp:keywords/>
  <dcterms:created xsi:type="dcterms:W3CDTF">2026-10-10T04:24:34Z</dcterms:created>
  <dcterms:modified xsi:type="dcterms:W3CDTF">2026-10-10T04:24:34Z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