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clinical skills, and ethical adherence of a Registered Nurse currently practicing within the healthcare facilities of Zurich, Switzerland. The purpose of this document is to provide a comprehensive analysis of the nurse's ability to deliver high-quality patient care in alignment with the rigorous standards set by the Swiss Federal Office of Public Health (FOPH) and the specific protocols of Zurich's leading medical institutions.</w:t>
      </w:r>
    </w:p>
    <w:p>
      <w:pPr>
        <w:pStyle w:val="BodyText"/>
      </w:pPr>
      <w:r>
        <w:t xml:space="preserve">The review process involved direct observation of clinical procedures, analysis of patient records, and feedback from multidisciplinary team members. The assessment focuses on the nurse's integration into the Swiss healthcare system, their adherence to local regulations, and their capacity to manage the diverse patient demographics found in Zurich.</w:t>
      </w:r>
    </w:p>
    <w:bookmarkEnd w:id="21"/>
    <w:bookmarkStart w:id="22" w:name="clinical-competency-and-technical-skills"/>
    <w:p>
      <w:pPr>
        <w:pStyle w:val="Heading2"/>
      </w:pPr>
      <w:r>
        <w:t xml:space="preserve">2. Clinical Competency and Technical Skills</w:t>
      </w:r>
    </w:p>
    <w:p>
      <w:pPr>
        <w:pStyle w:val="FirstParagraph"/>
      </w:pPr>
      <w:r>
        <w:t xml:space="preserve">The nurse under review has demonstrated a high level of technical proficiency. In the context of Zurich's advanced medical infrastructure, the ability to utilize sophisticated diagnostic equipment and electronic health record systems is paramount. The nurse has shown exceptional competence in administering medications, managing intravenous therapies, and performing wound care according to Swiss hygiene standards.</w:t>
      </w:r>
    </w:p>
    <w:p>
      <w:pPr>
        <w:pStyle w:val="BodyText"/>
      </w:pPr>
      <w:r>
        <w:t xml:space="preserve">Furthermore, the nurse exhibits strong critical thinking skills. During the review period, several complex cases were managed where the nurse accurately identified changes in patient status and escalated concerns to the attending physicians in a timely manner. This proactive approach is essential in the fast-paced environment of Zurich's hospitals, where efficiency and precision are critical to patient outcomes. The nurse's ability to perform triage effectively ensures that resources are allocated appropriately, reflecting a deep understanding of the Swiss healthcare model.</w:t>
      </w:r>
    </w:p>
    <w:bookmarkEnd w:id="22"/>
    <w:bookmarkStart w:id="23" w:name="X935ed40d163c65783cdd2fbe8ae2bfee377acc3"/>
    <w:p>
      <w:pPr>
        <w:pStyle w:val="Heading2"/>
      </w:pPr>
      <w:r>
        <w:t xml:space="preserve">3. Adherence to Swiss Regulations and Ethics</w:t>
      </w:r>
    </w:p>
    <w:p>
      <w:pPr>
        <w:pStyle w:val="FirstParagraph"/>
      </w:pPr>
      <w:r>
        <w:t xml:space="preserve">A critical component of this Peer Review Report is the evaluation of the nurse's compliance with Swiss legal and ethical frameworks. The nurse has consistently adhered to the Swiss Code of Obligations and the specific nursing laws governing the canton of Zurich. Patient confidentiality, governed by strict Swiss privacy laws, has been maintained without exception.</w:t>
      </w:r>
    </w:p>
    <w:p>
      <w:pPr>
        <w:pStyle w:val="BodyText"/>
      </w:pPr>
      <w:r>
        <w:t xml:space="preserve">The nurse demonstrates a clear understanding of the ethical principles of autonomy, beneficence, and non-maleficence. Informed consent processes are handled with care, ensuring that patients fully understand their treatment options. This is particularly important in Zurich, where patients are highly informed and expect active participation in their care decisions. The nurse's respect for patient rights and dignity aligns perfectly with the professional expectations of the Swiss Nurses Association.</w:t>
      </w:r>
    </w:p>
    <w:bookmarkEnd w:id="23"/>
    <w:bookmarkStart w:id="24" w:name="communication-and-cultural-competence"/>
    <w:p>
      <w:pPr>
        <w:pStyle w:val="Heading2"/>
      </w:pPr>
      <w:r>
        <w:t xml:space="preserve">4. Communication and Cultural Competence</w:t>
      </w:r>
    </w:p>
    <w:p>
      <w:pPr>
        <w:pStyle w:val="FirstParagraph"/>
      </w:pPr>
      <w:r>
        <w:t xml:space="preserve">Zurich is a cosmopolitan city with a diverse population. The nurse has shown commendable cultural competence, adapting communication styles to meet the needs of patients from various backgrounds. While proficiency in German is often required for seamless integration, the nurse has utilized available language resources and interpreters effectively when necessary to ensure clear communication.</w:t>
      </w:r>
    </w:p>
    <w:p>
      <w:pPr>
        <w:pStyle w:val="BodyText"/>
      </w:pPr>
      <w:r>
        <w:t xml:space="preserve">Interdisciplinary collaboration is another strength. The nurse communicates effectively with doctors, physiotherapists, and social workers, contributing to a cohesive care plan. The ability to work within a team-oriented structure is vital in the Swiss healthcare system, and this nurse has proven to be a reliable and supportive colleague. Feedback from peers indicates that the nurse is approachable, respectful, and willing to share knowledge, fostering a positive work environment.</w:t>
      </w:r>
    </w:p>
    <w:bookmarkEnd w:id="24"/>
    <w:bookmarkStart w:id="25" w:name="areas-for-improvement"/>
    <w:p>
      <w:pPr>
        <w:pStyle w:val="Heading2"/>
      </w:pPr>
      <w:r>
        <w:t xml:space="preserve">5. Areas for Improvement</w:t>
      </w:r>
    </w:p>
    <w:p>
      <w:pPr>
        <w:pStyle w:val="FirstParagraph"/>
      </w:pPr>
      <w:r>
        <w:t xml:space="preserve">While the overall performance is excellent, there are areas where further development is recommended. To fully integrate into the local professional community, the nurse is encouraged to pursue advanced language training in Swiss German. This will enhance direct communication with local patients and staff, reducing reliance on interpreters and improving rapport.</w:t>
      </w:r>
    </w:p>
    <w:p>
      <w:pPr>
        <w:pStyle w:val="BodyText"/>
      </w:pPr>
      <w:r>
        <w:t xml:space="preserve">Additionally, while clinical skills are strong, the nurse could benefit from further training in specific Swiss administrative procedures related to insurance billing and documentation. A deeper understanding of these logistical aspects will streamline workflow and reduce administrative burdens.</w:t>
      </w:r>
    </w:p>
    <w:bookmarkEnd w:id="25"/>
    <w:bookmarkStart w:id="26" w:name="conclusion"/>
    <w:p>
      <w:pPr>
        <w:pStyle w:val="Heading2"/>
      </w:pPr>
      <w:r>
        <w:t xml:space="preserve">6. Conclusion</w:t>
      </w:r>
    </w:p>
    <w:p>
      <w:pPr>
        <w:pStyle w:val="FirstParagraph"/>
      </w:pPr>
      <w:r>
        <w:t xml:space="preserve">In conclusion, this Peer Review Report confirms that the nurse is a competent, ethical, and dedicated professional. Their performance in Zurich, Switzerland, meets the high standards expected of healthcare providers in this region. The nurse's commitment to patient safety, adherence to regulations, and collaborative spirit make them a valuable asset to the healthcare team. With continued focus on language acquisition and administrative familiarity, the nurse is well-positioned for long-term success in the Swiss nursing profession.</w:t>
      </w:r>
    </w:p>
    <w:bookmarkEnd w:id="26"/>
    <w:p>
      <w:pPr>
        <w:pStyle w:val="BodyText"/>
      </w:pPr>
      <w:r>
        <w:rPr>
          <w:bCs/>
          <w:b/>
        </w:rPr>
        <w:t xml:space="preserve">Reviewer Name:</w:t>
      </w:r>
      <w:r>
        <w:t xml:space="preserve"> </w:t>
      </w:r>
      <w:r>
        <w:t xml:space="preserve">[Name of Senior Nurse/Supervisor]</w:t>
      </w:r>
    </w:p>
    <w:p>
      <w:pPr>
        <w:pStyle w:val="BodyText"/>
      </w:pPr>
      <w:r>
        <w:rPr>
          <w:bCs/>
          <w:b/>
        </w:rPr>
        <w:t xml:space="preserve">Title:</w:t>
      </w:r>
      <w:r>
        <w:t xml:space="preserve"> </w:t>
      </w:r>
      <w:r>
        <w:t xml:space="preserve">Head of Nursing Department</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Zurich, Switzerland</dc:title>
  <dc:creator/>
  <dc:language>en</dc:language>
  <cp:keywords/>
  <dcterms:created xsi:type="dcterms:W3CDTF">2026-10-10T02:44:37Z</dcterms:created>
  <dcterms:modified xsi:type="dcterms:W3CDTF">2026-10-10T02:44:37Z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