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Thailand</w:t>
      </w:r>
      <w:r>
        <w:t xml:space="preserve"> </w:t>
      </w:r>
      <w:r>
        <w:t xml:space="preserve">Bangkok</w:t>
      </w:r>
    </w:p>
    <w:bookmarkStart w:id="26" w:name="Xb968df7e18a56c725629313aae4679a4d3c9ac6"/>
    <w:p>
      <w:pPr>
        <w:pStyle w:val="Heading1"/>
      </w:pPr>
      <w:r>
        <w:t xml:space="preserve">Peer Review Report: Nursing Practice Evaluation</w:t>
      </w:r>
    </w:p>
    <w:p>
      <w:pPr>
        <w:pStyle w:val="FirstParagraph"/>
      </w:pPr>
      <w:r>
        <w:rPr>
          <w:bCs/>
          <w:b/>
        </w:rPr>
        <w:t xml:space="preserve">Subject:</w:t>
      </w:r>
      <w:r>
        <w:t xml:space="preserve"> </w:t>
      </w:r>
      <w:r>
        <w:t xml:space="preserve">Professional Competency and Clinical Practice</w:t>
      </w:r>
      <w:r>
        <w:br/>
      </w:r>
      <w:r>
        <w:rPr>
          <w:bCs/>
          <w:b/>
        </w:rPr>
        <w:t xml:space="preserve">Role:</w:t>
      </w:r>
      <w:r>
        <w:t xml:space="preserve"> </w:t>
      </w:r>
      <w:r>
        <w:t xml:space="preserve">Registered Nurse</w:t>
      </w:r>
      <w:r>
        <w:br/>
      </w:r>
      <w:r>
        <w:rPr>
          <w:bCs/>
          <w:b/>
        </w:rPr>
        <w:t xml:space="preserve">Location:</w:t>
      </w:r>
      <w:r>
        <w:t xml:space="preserve"> </w:t>
      </w:r>
      <w:r>
        <w:t xml:space="preserve">Thailand Bangkok</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Q3 2023</w:t>
      </w:r>
      <w:r>
        <w:br/>
      </w:r>
      <w:r>
        <w:rPr>
          <w:bCs/>
          <w:b/>
        </w:rPr>
        <w:t xml:space="preserve">Reviewer ID:</w:t>
      </w:r>
      <w:r>
        <w:t xml:space="preserve"> </w:t>
      </w:r>
      <w:r>
        <w:t xml:space="preserve">PR-TH-BKK-004</w:t>
      </w:r>
    </w:p>
    <w:bookmarkStart w:id="20" w:name="introduction-and-scope"/>
    <w:p>
      <w:pPr>
        <w:pStyle w:val="Heading2"/>
      </w:pPr>
      <w:r>
        <w:t xml:space="preserve">1. Introduction and Scope</w:t>
      </w:r>
    </w:p>
    <w:p>
      <w:pPr>
        <w:pStyle w:val="FirstParagraph"/>
      </w:pPr>
      <w:r>
        <w:t xml:space="preserve">This Peer Review Report serves as a formal evaluation of the nursing practice standards, clinical competencies, and professional conduct of a Registered Nurse operating within the healthcare infrastructure of Thailand Bangkok. The purpose of this document is to ensure that the Nurse adheres to the rigorous standards set forth by the Nursing Council of Thailand and international best practices applicable to the diverse medical environment found in Bangkok.</w:t>
      </w:r>
    </w:p>
    <w:p>
      <w:pPr>
        <w:pStyle w:val="BodyText"/>
      </w:pPr>
      <w:r>
        <w:t xml:space="preserve">The healthcare landscape in Thailand Bangkok is characterized by a high volume of medical tourism, advanced tertiary care facilities, and a multicultural patient demographic. Consequently, the expectations for a Nurse in this region are elevated. This review assesses the subject's ability to navigate these complexities, ensuring patient safety, cultural sensitivity, and clinical excellence. The scope of this review covers direct patient care, documentation accuracy, interdisciplinary collaboration, and adherence to hospital protocols specific to the Bangkok metropolitan area.</w:t>
      </w:r>
    </w:p>
    <w:bookmarkEnd w:id="20"/>
    <w:bookmarkStart w:id="21" w:name="clinical-competency-and-patient-care"/>
    <w:p>
      <w:pPr>
        <w:pStyle w:val="Heading2"/>
      </w:pPr>
      <w:r>
        <w:t xml:space="preserve">2. Clinical Competency and Patient Care</w:t>
      </w:r>
    </w:p>
    <w:p>
      <w:pPr>
        <w:pStyle w:val="FirstParagraph"/>
      </w:pPr>
      <w:r>
        <w:t xml:space="preserve">The primary focus of this Peer Review Report is the clinical proficiency of the Nurse. During the observation period, the Nurse demonstrated a strong command of fundamental nursing skills, including medication administration, wound care, and vital sign monitoring. In the fast-paced environment of Thailand Bangkok hospitals, where patient turnover can be rapid, the Nurse maintained a high level of accuracy and attention to detail.</w:t>
      </w:r>
    </w:p>
    <w:p>
      <w:pPr>
        <w:pStyle w:val="BodyText"/>
      </w:pPr>
      <w:r>
        <w:t xml:space="preserve">A critical aspect of nursing in Thailand Bangkok is the management of acute care cases alongside chronic disease management. The Nurse was observed effectively triaging patients, prioritizing care based on clinical urgency without compromising the quality of service for less critical patients. The ability to remain calm under pressure, a trait essential for any Nurse working in major urban centers like Bangkok, was evident during several emergency response simulations and actual clinical incidents.</w:t>
      </w:r>
    </w:p>
    <w:p>
      <w:pPr>
        <w:pStyle w:val="BodyText"/>
      </w:pPr>
      <w:r>
        <w:t xml:space="preserve">Furthermore, the Nurse exhibited proficiency in utilizing modern medical technology prevalent in Bangkok's leading hospitals. This includes the operation of advanced monitoring equipment and the integration of electronic health records (EHR). The seamless transition between manual assessment and digital documentation ensures that patient data is accurate and accessible to the broader medical team, a vital component of modern healthcare delivery in Thailand.</w:t>
      </w:r>
    </w:p>
    <w:bookmarkEnd w:id="21"/>
    <w:bookmarkStart w:id="22" w:name="cultural-competency-and-communication"/>
    <w:p>
      <w:pPr>
        <w:pStyle w:val="Heading2"/>
      </w:pPr>
      <w:r>
        <w:t xml:space="preserve">3. Cultural Competency and Communication</w:t>
      </w:r>
    </w:p>
    <w:p>
      <w:pPr>
        <w:pStyle w:val="FirstParagraph"/>
      </w:pPr>
      <w:r>
        <w:t xml:space="preserve">Given the location, cultural competency is a paramount requirement for any Nurse in Thailand Bangkok. This Peer Review Report highlights the subject's exceptional ability to communicate with a diverse patient population. Bangkok attracts patients from across the globe, necessitating a high degree of linguistic flexibility and cultural awareness. The Nurse demonstrated respect for Thai cultural norms, including the concept of "Kreng Jai" (consideration for others), which is crucial in maintaining harmonious patient-provider relationships.</w:t>
      </w:r>
    </w:p>
    <w:p>
      <w:pPr>
        <w:pStyle w:val="BodyText"/>
      </w:pPr>
      <w:r>
        <w:t xml:space="preserve">The Nurse effectively utilized translation tools and basic foreign language skills to bridge communication gaps with international patients. This ensures that informed consent is truly informed and that patient education regarding post-discharge care is understood. Additionally, the Nurse maintained professional rapport with colleagues from various backgrounds, fostering a collaborative environment within the multidisciplinary team. Effective communication in this context reduces medical errors and enhances patient satisfaction scores, which are closely monitored by healthcare providers in Thailand.</w:t>
      </w:r>
    </w:p>
    <w:bookmarkEnd w:id="22"/>
    <w:bookmarkStart w:id="23" w:name="adherence-to-protocols-and-ethics"/>
    <w:p>
      <w:pPr>
        <w:pStyle w:val="Heading2"/>
      </w:pPr>
      <w:r>
        <w:t xml:space="preserve">4. Adherence to Protocols and Ethics</w:t>
      </w:r>
    </w:p>
    <w:p>
      <w:pPr>
        <w:pStyle w:val="FirstParagraph"/>
      </w:pPr>
      <w:r>
        <w:t xml:space="preserve">Compliance with legal and ethical standards is non-negotiable. This review confirms that the Nurse strictly adheres to the Code of Ethics for Nurses in Thailand. The subject demonstrated a commitment to patient confidentiality, ensuring that sensitive medical information is protected in accordance with Thai data protection laws and hospital policies.</w:t>
      </w:r>
    </w:p>
    <w:p>
      <w:pPr>
        <w:pStyle w:val="BodyText"/>
      </w:pPr>
      <w:r>
        <w:t xml:space="preserve">Infection control protocols were followed meticulously. In a densely populated city like Bangkok, the risk of infectious disease transmission is a constant concern. The Nurse consistently practiced proper hand hygiene, utilized personal protective equipment (PPE) correctly, and adhered to isolation protocols when necessary. This diligence contributes significantly to the overall safety of the healthcare facility and the community at large.</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performance of the Nurse is commendable, this Peer Review Report identifies specific areas for professional growth. First, it is recommended that the Nurse pursue advanced certification in critical care or specialized nursing fields relevant to the high-demand sectors in Thailand Bangkok. Continuous professional development is essential to keep pace with the evolving medical technologies and treatment protocols in the region.</w:t>
      </w:r>
    </w:p>
    <w:p>
      <w:pPr>
        <w:pStyle w:val="BodyText"/>
      </w:pPr>
      <w:r>
        <w:t xml:space="preserve">Second, while communication skills are strong, there is room for improvement in documenting complex patient interactions in English for international medical records. Enhancing medical English proficiency will further streamline communication with international specialists and ensure that the Nurse's contributions are fully recognized in global health contexts.</w:t>
      </w:r>
    </w:p>
    <w:bookmarkEnd w:id="24"/>
    <w:bookmarkStart w:id="25" w:name="conclusion"/>
    <w:p>
      <w:pPr>
        <w:pStyle w:val="Heading2"/>
      </w:pPr>
      <w:r>
        <w:t xml:space="preserve">6. Conclusion</w:t>
      </w:r>
    </w:p>
    <w:p>
      <w:pPr>
        <w:pStyle w:val="FirstParagraph"/>
      </w:pPr>
      <w:r>
        <w:t xml:space="preserve">In conclusion, this Peer Review Report affirms that the Nurse under evaluation is a competent, ethical, and culturally aware professional. The subject's performance aligns with the high standards expected of healthcare providers in Thailand Bangkok. The Nurse plays a vital role in the delivery of quality healthcare, demonstrating the resilience, skill, and compassion required to serve the diverse population of Bangkok. With the recommended focus on advanced specialization and language refinement, the Nurse is well-positioned for continued success and leadership within the Thai healthcare system.</w:t>
      </w:r>
    </w:p>
    <w:bookmarkEnd w:id="25"/>
    <w:p>
      <w:pPr>
        <w:pStyle w:val="BodyText"/>
      </w:pPr>
      <w:r>
        <w:rPr>
          <w:bCs/>
          <w:b/>
        </w:rPr>
        <w:t xml:space="preserve">Reviewed By:</w:t>
      </w:r>
      <w:r>
        <w:br/>
      </w:r>
      <w:r>
        <w:t xml:space="preserve">Senior Nursing Supervisor</w:t>
      </w:r>
      <w:r>
        <w:br/>
      </w:r>
      <w:r>
        <w:t xml:space="preserve">Bangkok Medical Center</w:t>
      </w:r>
    </w:p>
    <w:p>
      <w:pPr>
        <w:pStyle w:val="BodyText"/>
      </w:pPr>
      <w:r>
        <w:rPr>
          <w:bCs/>
          <w:b/>
        </w:rPr>
        <w:t xml:space="preserve">Reviewed By:</w:t>
      </w:r>
      <w:r>
        <w:br/>
      </w:r>
      <w:r>
        <w:t xml:space="preserve">Head of Nursing Department</w:t>
      </w:r>
      <w:r>
        <w:br/>
      </w:r>
      <w:r>
        <w:t xml:space="preserve">Thailand Nursing Council Representative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Thailand Bangkok</dc:title>
  <dc:creator/>
  <dc:language>en</dc:language>
  <cp:keywords/>
  <dcterms:created xsi:type="dcterms:W3CDTF">2026-10-10T02:03:03Z</dcterms:created>
  <dcterms:modified xsi:type="dcterms:W3CDTF">2026-10-10T02:03:03Z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