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Role:</w:t>
      </w:r>
      <w:r>
        <w:t xml:space="preserve"> </w:t>
      </w:r>
      <w:r>
        <w:t xml:space="preserve">Nurse</w:t>
      </w:r>
    </w:p>
    <w:p>
      <w:pPr>
        <w:pStyle w:val="BodyText"/>
      </w:pPr>
      <w:r>
        <w:rPr>
          <w:bCs/>
          <w:b/>
        </w:rPr>
        <w:t xml:space="preserve">Location:</w:t>
      </w:r>
      <w:r>
        <w:t xml:space="preserve"> </w:t>
      </w:r>
      <w:r>
        <w:t xml:space="preserve">Turkey Ankara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scope"/>
    <w:p>
      <w:pPr>
        <w:pStyle w:val="Heading2"/>
      </w:pPr>
      <w:r>
        <w:t xml:space="preserve">1. Introduction and Scope</w:t>
      </w:r>
    </w:p>
    <w:p>
      <w:pPr>
        <w:pStyle w:val="FirstParagraph"/>
      </w:pPr>
      <w:r>
        <w:t xml:space="preserve">This Peer Review Report serves as a formal assessment of the clinical performance, ethical conduct, and professional development of the subject Nurse. The evaluation is conducted within the context of the healthcare infrastructure in Turkey Ankara, a region characterized by high-volume tertiary care facilities and a diverse patient demographic. The purpose of this review is to ensure that the Nurse maintains the rigorous standards required by the Ministry of Health of the Republic of Turkey and aligns with international nursing best practices. This document evaluates the Nurse's ability to deliver safe, patient-centered care while navigating the specific cultural and administrative landscape of Ankara.</w:t>
      </w:r>
    </w:p>
    <w:bookmarkEnd w:id="21"/>
    <w:bookmarkStart w:id="22" w:name="clinical-competency-and-patient-care"/>
    <w:p>
      <w:pPr>
        <w:pStyle w:val="Heading2"/>
      </w:pPr>
      <w:r>
        <w:t xml:space="preserve">2. Clinical Competency and Patient Care</w:t>
      </w:r>
    </w:p>
    <w:p>
      <w:pPr>
        <w:pStyle w:val="FirstParagraph"/>
      </w:pPr>
      <w:r>
        <w:t xml:space="preserve">The primary focus of this Peer Review Report is the clinical efficacy of the Nurse. During the review period, the Nurse demonstrated a high level of proficiency in fundamental nursing skills, including medication administration, wound care, and patient monitoring. In the busy hospital environment of Turkey Ankara, where patient-to-staff ratios can be challenging, the Nurse consistently prioritized patient safety and accuracy.</w:t>
      </w:r>
    </w:p>
    <w:p>
      <w:pPr>
        <w:pStyle w:val="BodyText"/>
      </w:pPr>
      <w:r>
        <w:t xml:space="preserve">Specific observations indicate that the Nurse adheres strictly to the "Five Rights" of medication administration. Furthermore, the Nurse has shown exceptional capability in managing acute cases in emergency departments, a critical requirement in major Ankara medical centers. The ability to triage patients effectively and respond rapidly to changes in patient condition is evident. The Nurse's documentation practices are thorough and compliant with Turkish health regulations, ensuring continuity of care across shifts.</w:t>
      </w:r>
    </w:p>
    <w:bookmarkEnd w:id="22"/>
    <w:bookmarkStart w:id="23" w:name="cultural-competency-and-communication"/>
    <w:p>
      <w:pPr>
        <w:pStyle w:val="Heading2"/>
      </w:pPr>
      <w:r>
        <w:t xml:space="preserve">3. Cultural Competency and Communication</w:t>
      </w:r>
    </w:p>
    <w:p>
      <w:pPr>
        <w:pStyle w:val="FirstParagraph"/>
      </w:pPr>
      <w:r>
        <w:t xml:space="preserve">Working as a Nurse in Turkey Ankara requires a nuanced understanding of local cultural norms and communication styles. This Peer Review Report highlights the Nurse's strong performance in this area. The Nurse demonstrates respect for the family-centric nature of Turkish healthcare, where family members are often heavily involved in patient decision-making and bedside care.</w:t>
      </w:r>
    </w:p>
    <w:p>
      <w:pPr>
        <w:pStyle w:val="BodyText"/>
      </w:pPr>
      <w:r>
        <w:t xml:space="preserve">The Nurse effectively bridges the gap between medical terminology and patient understanding, ensuring that patients from various socioeconomic backgrounds in Ankara receive clear instructions. Additionally, the Nurse has shown adaptability when interacting with international patients, a common occurrence in Ankara's specialized medical tourism sector. The ability to maintain professional boundaries while showing empathy and cultural sensitivity is a standout attribute noted in this review.</w:t>
      </w:r>
    </w:p>
    <w:bookmarkEnd w:id="23"/>
    <w:bookmarkStart w:id="24" w:name="interprofessional-collaboration"/>
    <w:p>
      <w:pPr>
        <w:pStyle w:val="Heading2"/>
      </w:pPr>
      <w:r>
        <w:t xml:space="preserve">4. Interprofessional Collaboration</w:t>
      </w:r>
    </w:p>
    <w:p>
      <w:pPr>
        <w:pStyle w:val="FirstParagraph"/>
      </w:pPr>
      <w:r>
        <w:t xml:space="preserve">Effective healthcare delivery in Turkey Ankara relies on seamless collaboration between multidisciplinary teams. This Peer Review Report assesses the Nurse's interactions with physicians, allied health professionals, and administrative staff. The Nurse is recognized as a reliable team player who communicates critical patient information promptly and respectfully.</w:t>
      </w:r>
    </w:p>
    <w:p>
      <w:pPr>
        <w:pStyle w:val="BodyText"/>
      </w:pPr>
      <w:r>
        <w:t xml:space="preserve">Feedback from supervising physicians indicates that the Nurse is proactive in identifying potential complications and suggesting interventions. The Nurse actively participates in ward rounds and contributes valuable insights based on direct patient observation. This collaborative approach enhances the overall quality of care provided in the facility and fosters a positive work environment.</w:t>
      </w:r>
    </w:p>
    <w:bookmarkEnd w:id="24"/>
    <w:bookmarkStart w:id="25" w:name="X90ff44a3b2fe96e4404222c6bc67d7e2b61100f"/>
    <w:p>
      <w:pPr>
        <w:pStyle w:val="Heading2"/>
      </w:pPr>
      <w:r>
        <w:t xml:space="preserve">5. Adherence to Ethical Standards and Regulations</w:t>
      </w:r>
    </w:p>
    <w:p>
      <w:pPr>
        <w:pStyle w:val="FirstParagraph"/>
      </w:pPr>
      <w:r>
        <w:t xml:space="preserve">Integrity is paramount in the nursing profession. This Peer Review Report confirms that the Nurse adheres to the Code of Ethics for Nurses in Turkey. The Nurse consistently protects patient confidentiality and advocates for patient rights. There have been no recorded incidents of misconduct or ethical violations during the review period.</w:t>
      </w:r>
    </w:p>
    <w:p>
      <w:pPr>
        <w:pStyle w:val="BodyText"/>
      </w:pPr>
      <w:r>
        <w:t xml:space="preserve">The Nurse demonstrates a strong commitment to compliance with hospital policies and national health laws. This includes proper handling of medical waste, infection control protocols, and accurate reporting of adverse events. The Nurse's dedication to ethical practice reinforces trust among patients and colleagues alike.</w:t>
      </w:r>
    </w:p>
    <w:bookmarkEnd w:id="25"/>
    <w:bookmarkStart w:id="26" w:name="Xc66d873a6c3f0ce2dace477c91f1a2c2394c712"/>
    <w:p>
      <w:pPr>
        <w:pStyle w:val="Heading2"/>
      </w:pPr>
      <w:r>
        <w:t xml:space="preserve">6. Areas for Improvement and Professional Development</w:t>
      </w:r>
    </w:p>
    <w:p>
      <w:pPr>
        <w:pStyle w:val="FirstParagraph"/>
      </w:pPr>
      <w:r>
        <w:t xml:space="preserve">While the Nurse's performance is commendable, this Peer Review Report identifies areas for continued growth. Given the rapid advancements in medical technology within Turkey Ankara, it is recommended that the Nurse pursue further training in specialized areas such as critical care technology or geriatric nursing. Additionally, enhancing proficiency in English medical terminology could further benefit the Nurse, particularly when dealing with international medical literature or foreign patients.</w:t>
      </w:r>
    </w:p>
    <w:p>
      <w:pPr>
        <w:pStyle w:val="BodyText"/>
      </w:pPr>
      <w:r>
        <w:t xml:space="preserve">The Nurse is encouraged to take on leadership roles in quality improvement initiatives within the hospital. Developing skills in evidence-based practice research would also be beneficial, allowing the Nurse to contribute to the broader nursing community in Ankara.</w:t>
      </w:r>
    </w:p>
    <w:bookmarkEnd w:id="26"/>
    <w:bookmarkStart w:id="27" w:name="conclusion"/>
    <w:p>
      <w:pPr>
        <w:pStyle w:val="Heading2"/>
      </w:pPr>
      <w:r>
        <w:t xml:space="preserve">7. Conclusion</w:t>
      </w:r>
    </w:p>
    <w:p>
      <w:pPr>
        <w:pStyle w:val="FirstParagraph"/>
      </w:pPr>
      <w:r>
        <w:t xml:space="preserve">In conclusion, this Peer Review Report affirms that the Nurse is a competent, ethical, and dedicated professional. The Nurse's performance aligns with the high standards expected in the healthcare sector of Turkey Ankara. The combination of clinical skill, cultural awareness, and collaborative spirit makes the Nurse a valuable asset to the healthcare team. Continued professional development and adherence to best practices will ensure sustained excellence in nursing care.</w:t>
      </w:r>
    </w:p>
    <w:bookmarkEnd w:id="27"/>
    <w:p>
      <w:pPr>
        <w:pStyle w:val="BodyText"/>
      </w:pPr>
      <w:r>
        <w:rPr>
          <w:bCs/>
          <w:b/>
        </w:rPr>
        <w:t xml:space="preserve">Reviewer Name:</w:t>
      </w:r>
      <w:r>
        <w:t xml:space="preserve"> </w:t>
      </w:r>
      <w:r>
        <w:t xml:space="preserve">[Name Redacted]</w:t>
      </w:r>
    </w:p>
    <w:p>
      <w:pPr>
        <w:pStyle w:val="BodyText"/>
      </w:pPr>
      <w:r>
        <w:rPr>
          <w:bCs/>
          <w:b/>
        </w:rPr>
        <w:t xml:space="preserve">Position:</w:t>
      </w:r>
      <w:r>
        <w:t xml:space="preserve"> </w:t>
      </w:r>
      <w:r>
        <w:t xml:space="preserve">Senior Nursing Supervisor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Turkey Ankara</dc:title>
  <dc:creator/>
  <dc:language>en</dc:language>
  <cp:keywords/>
  <dcterms:created xsi:type="dcterms:W3CDTF">2026-10-10T08:06:24Z</dcterms:created>
  <dcterms:modified xsi:type="dcterms:W3CDTF">2026-10-10T08:06:24Z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