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Role:</w:t>
      </w:r>
      <w:r>
        <w:t xml:space="preserve"> </w:t>
      </w:r>
      <w:r>
        <w:t xml:space="preserve">Registered Nurse</w:t>
      </w:r>
    </w:p>
    <w:p>
      <w:pPr>
        <w:pStyle w:val="BodyText"/>
      </w:pPr>
      <w:r>
        <w:rPr>
          <w:bCs/>
          <w:b/>
        </w:rPr>
        <w:t xml:space="preserve">Location:</w:t>
      </w:r>
      <w:r>
        <w:t xml:space="preserve"> </w:t>
      </w:r>
      <w:r>
        <w:t xml:space="preserve">Uganda Kampala</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professional performance, clinical skills, and ethical conduct of a Registered Nurse operating within the healthcare infrastructure of Uganda Kampala. The healthcare landscape in Kampala presents unique challenges, including high patient volumes, resource constraints, and a diverse epidemiological profile. Consequently, the standards for nursing practice in this region require not only technical proficiency but also exceptional adaptability, cultural competence, and resilience.</w:t>
      </w:r>
    </w:p>
    <w:p>
      <w:pPr>
        <w:pStyle w:val="BodyText"/>
      </w:pPr>
      <w:r>
        <w:t xml:space="preserve">The purpose of this review is to ensure that the Nurse in question adheres to the guidelines set forth by the Nursing and Midwifery Council of Uganda (NMCU) and international best practices. This document serves as a formal record of the peer assessment conducted by senior nursing staff and clinical supervisors within a major healthcare facility in the capital city.</w:t>
      </w:r>
    </w:p>
    <w:bookmarkEnd w:id="21"/>
    <w:bookmarkStart w:id="22" w:name="clinical-competency-and-patient-care"/>
    <w:p>
      <w:pPr>
        <w:pStyle w:val="Heading2"/>
      </w:pPr>
      <w:r>
        <w:t xml:space="preserve">2. Clinical Competency and Patient Care</w:t>
      </w:r>
    </w:p>
    <w:p>
      <w:pPr>
        <w:pStyle w:val="FirstParagraph"/>
      </w:pPr>
      <w:r>
        <w:t xml:space="preserve">The primary focus of this Peer Review Report is the clinical competency of the Nurse. In the context of Uganda Kampala, where facilities often manage complex cases of infectious diseases such as HIV/AIDS, tuberculosis, and malaria alongside non-communicable diseases, the Nurse demonstrated a robust understanding of clinical protocols.</w:t>
      </w:r>
    </w:p>
    <w:p>
      <w:pPr>
        <w:pStyle w:val="BodyText"/>
      </w:pPr>
      <w:r>
        <w:t xml:space="preserve">During the observation period, the Nurse exhibited proficiency in triage procedures, ensuring that patients with critical conditions received immediate attention. This is vital in the busy outpatient departments typical of Kampala hospitals. The Nurse’s ability to accurately assess vital signs, administer medications, and manage intravenous therapies was noted as exemplary. Furthermore, the Nurse showed a strong commitment to infection prevention and control (IPC), a critical aspect of nursing in Uganda Kampala given the prevalence of communicable diseases. Adherence to hand hygiene protocols and the proper use of personal protective equipment (PPE) were consistently observed.</w:t>
      </w:r>
    </w:p>
    <w:bookmarkEnd w:id="22"/>
    <w:bookmarkStart w:id="23" w:name="resource-management-and-adaptability"/>
    <w:p>
      <w:pPr>
        <w:pStyle w:val="Heading2"/>
      </w:pPr>
      <w:r>
        <w:t xml:space="preserve">3. Resource Management and Adaptability</w:t>
      </w:r>
    </w:p>
    <w:p>
      <w:pPr>
        <w:pStyle w:val="FirstParagraph"/>
      </w:pPr>
      <w:r>
        <w:t xml:space="preserve">A significant component of this Peer Review Report addresses the Nurse’s ability to function effectively within resource-limited settings. Healthcare in Uganda Kampala often requires practitioners to innovate when equipment or supplies are scarce. The Nurse under review demonstrated commendable resourcefulness.</w:t>
      </w:r>
    </w:p>
    <w:p>
      <w:pPr>
        <w:pStyle w:val="BodyText"/>
      </w:pPr>
      <w:r>
        <w:t xml:space="preserve">For instance, when faced with shortages of specific medical consumables, the Nurse successfully utilized alternative methods to ensure patient care was not compromised, without violating safety standards. This adaptability is a hallmark of effective nursing practice in this region. The Nurse also managed patient flow efficiently, reducing wait times and ensuring that the ward remained organized despite high occupancy rates. This ability to maintain order and efficiency is crucial for the smooth operation of healthcare facilities in the capital.</w:t>
      </w:r>
    </w:p>
    <w:bookmarkEnd w:id="23"/>
    <w:bookmarkStart w:id="24" w:name="communication-and-cultural-competence"/>
    <w:p>
      <w:pPr>
        <w:pStyle w:val="Heading2"/>
      </w:pPr>
      <w:r>
        <w:t xml:space="preserve">4. Communication and Cultural Competence</w:t>
      </w:r>
    </w:p>
    <w:p>
      <w:pPr>
        <w:pStyle w:val="FirstParagraph"/>
      </w:pPr>
      <w:r>
        <w:t xml:space="preserve">Effective communication is a cornerstone of nursing, particularly in a multicultural environment like Uganda Kampala. This Peer Review Report highlights the Nurse’s strong communication skills with patients, families, and the multidisciplinary healthcare team. The Nurse demonstrated the ability to communicate complex medical information in clear, understandable language, often utilizing local languages such as Luganda to bridge communication gaps with patients who may not be fluent in English.</w:t>
      </w:r>
    </w:p>
    <w:p>
      <w:pPr>
        <w:pStyle w:val="BodyText"/>
      </w:pPr>
      <w:r>
        <w:t xml:space="preserve">Cultural competence was evident in the Nurse’s interactions. Understanding the cultural beliefs and practices of patients in Kampala is essential for building trust and ensuring compliance with treatment plans. The Nurse showed respect for cultural traditions while gently educating patients on the importance of medical adherence. This balanced approach fosters a therapeutic relationship and improves health outcomes. Additionally, the Nurse collaborated effectively with doctors, midwives, and community health workers, contributing to a cohesive team environment.</w:t>
      </w:r>
    </w:p>
    <w:bookmarkEnd w:id="24"/>
    <w:bookmarkStart w:id="25" w:name="professional-ethics-and-integrity"/>
    <w:p>
      <w:pPr>
        <w:pStyle w:val="Heading2"/>
      </w:pPr>
      <w:r>
        <w:t xml:space="preserve">5. Professional Ethics and Integrity</w:t>
      </w:r>
    </w:p>
    <w:p>
      <w:pPr>
        <w:pStyle w:val="FirstParagraph"/>
      </w:pPr>
      <w:r>
        <w:t xml:space="preserve">Upholding professional ethics is non-negotiable in nursing. This Peer Review Report confirms that the Nurse adheres strictly to the code of ethics established by the Nursing and Midwifery Council of Uganda. The Nurse maintained patient confidentiality, treated all individuals with dignity and respect, and avoided any conflicts of interest.</w:t>
      </w:r>
    </w:p>
    <w:p>
      <w:pPr>
        <w:pStyle w:val="BodyText"/>
      </w:pPr>
      <w:r>
        <w:t xml:space="preserve">In Uganda Kampala, where healthcare access can be a sensitive issue, the Nurse demonstrated fairness and impartiality in the delivery of care. There were no instances of discrimination based on socioeconomic status, gender, or ethnicity. The Nurse’s integrity was further evidenced by their willingness to report errors or near-misses, contributing to a culture of safety and continuous improvement within the facility.</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of the Nurse is highly satisfactory, this Peer Review Report identifies a few areas for professional development. First, it is recommended that the Nurse engage in further training on advanced wound care techniques, as this would enhance the quality of care for patients with chronic conditions. Second, participation in workshops on mental health first aid would be beneficial, given the increasing recognition of mental health issues in Uganda Kampala.</w:t>
      </w:r>
    </w:p>
    <w:p>
      <w:pPr>
        <w:pStyle w:val="BodyText"/>
      </w:pPr>
      <w:r>
        <w:t xml:space="preserve">Additionally, the Nurse is encouraged to take a more active role in mentoring junior nursing staff and student nurses. Sharing their experience and adaptability skills would help strengthen the overall nursing workforce in the region. Continuous professional development (CPD) activities should be prioritized to stay updated with the latest medical advancements and nursing practices.</w:t>
      </w:r>
    </w:p>
    <w:bookmarkEnd w:id="26"/>
    <w:bookmarkStart w:id="27" w:name="conclusion"/>
    <w:p>
      <w:pPr>
        <w:pStyle w:val="Heading2"/>
      </w:pPr>
      <w:r>
        <w:t xml:space="preserve">7. Conclusion</w:t>
      </w:r>
    </w:p>
    <w:p>
      <w:pPr>
        <w:pStyle w:val="FirstParagraph"/>
      </w:pPr>
      <w:r>
        <w:t xml:space="preserve">In conclusion, this Peer Review Report affirms that the Nurse is a competent, ethical, and dedicated professional who makes a significant contribution to the healthcare system in Uganda Kampala. Their clinical skills, adaptability, and commitment to patient-centered care align with the high standards required in this dynamic environment. The recommendations provided are intended to support their ongoing growth and ensure they continue to deliver exceptional care to the community.</w:t>
      </w:r>
    </w:p>
    <w:p>
      <w:pPr>
        <w:pStyle w:val="BodyText"/>
      </w:pPr>
      <w:r>
        <w:t xml:space="preserve">The review panel is confident that the Nurse will continue to uphold the reputation of the nursing profession in Uganda and contribute positively to the health and well-being of patients in Kampala and beyond.</w:t>
      </w:r>
    </w:p>
    <w:bookmarkEnd w:id="27"/>
    <w:p>
      <w:pPr>
        <w:pStyle w:val="BodyText"/>
      </w:pPr>
      <w:r>
        <w:rPr>
          <w:bCs/>
          <w:b/>
        </w:rPr>
        <w:t xml:space="preserve">Reviewed by:</w:t>
      </w:r>
    </w:p>
    <w:p>
      <w:pPr>
        <w:pStyle w:val="BodyText"/>
      </w:pPr>
      <w:r>
        <w:t xml:space="preserve">Senior Nursing Officer</w:t>
      </w:r>
    </w:p>
    <w:p>
      <w:pPr>
        <w:pStyle w:val="BodyText"/>
      </w:pPr>
      <w:r>
        <w:t xml:space="preserve">Department of Nursing Services</w:t>
      </w:r>
    </w:p>
    <w:p>
      <w:pPr>
        <w:pStyle w:val="BodyText"/>
      </w:pPr>
      <w:r>
        <w:t xml:space="preserve">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Uganda Kampala</dc:title>
  <dc:creator/>
  <dc:language>en</dc:language>
  <cp:keywords/>
  <dcterms:created xsi:type="dcterms:W3CDTF">2026-10-10T07:01:39Z</dcterms:created>
  <dcterms:modified xsi:type="dcterms:W3CDTF">2026-10-10T07:01:39Z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