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Nursing</w:t>
      </w:r>
      <w:r>
        <w:t xml:space="preserve"> </w:t>
      </w:r>
      <w:r>
        <w:t xml:space="preserve">Practice</w:t>
      </w:r>
    </w:p>
    <w:bookmarkStart w:id="20" w:name="peer-review-report"/>
    <w:p>
      <w:pPr>
        <w:pStyle w:val="Heading1"/>
      </w:pPr>
      <w:r>
        <w:t xml:space="preserve">Peer Review Report</w:t>
      </w:r>
    </w:p>
    <w:p>
      <w:pPr>
        <w:pStyle w:val="FirstParagraph"/>
      </w:pPr>
      <w:r>
        <w:rPr>
          <w:bCs/>
          <w:b/>
        </w:rPr>
        <w:t xml:space="preserve">Healthcare Facility:</w:t>
      </w:r>
      <w:r>
        <w:t xml:space="preserve"> </w:t>
      </w:r>
      <w:r>
        <w:t xml:space="preserve">[Insert Facility Name], United Arab Emirates Abu Dhabi</w:t>
      </w:r>
    </w:p>
    <w:p>
      <w:pPr>
        <w:pStyle w:val="BodyText"/>
      </w:pPr>
      <w:r>
        <w:rPr>
          <w:bCs/>
          <w:b/>
        </w:rPr>
        <w:t xml:space="preserve">Date of Review:</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regulatory standards set forth by the Department of Health (DOH) of the United Arab Emirates Abu Dhabi. The primary objective of this document is to evaluate the clinical competence, professional conduct, and adherence to evidence-based practices of the Nurse under review. This process is designed to ensure the highest quality of patient care, promote professional development, and maintain the safety standards expected within the healthcare ecosystem of Abu Dhabi.</w:t>
      </w:r>
    </w:p>
    <w:p>
      <w:pPr>
        <w:pStyle w:val="BodyText"/>
      </w:pPr>
      <w:r>
        <w:t xml:space="preserve">The review focuses on the Nurse's performance over the specified period, assessing their ability to deliver care that aligns with the facility's protocols and the broader healthcare goals of the emirate.</w:t>
      </w:r>
    </w:p>
    <w:bookmarkEnd w:id="21"/>
    <w:bookmarkStart w:id="22" w:name="subject-information"/>
    <w:p>
      <w:pPr>
        <w:pStyle w:val="Heading2"/>
      </w:pPr>
      <w:r>
        <w:t xml:space="preserve">2. Subject Information</w:t>
      </w:r>
    </w:p>
    <w:p>
      <w:pPr>
        <w:numPr>
          <w:ilvl w:val="0"/>
          <w:numId w:val="1001"/>
        </w:numPr>
        <w:pStyle w:val="Compact"/>
      </w:pPr>
      <w:r>
        <w:rPr>
          <w:bCs/>
          <w:b/>
        </w:rPr>
        <w:t xml:space="preserve">Name of Nurse:</w:t>
      </w:r>
      <w:r>
        <w:t xml:space="preserve"> </w:t>
      </w:r>
      <w:r>
        <w:t xml:space="preserve">[Insert Name]</w:t>
      </w:r>
    </w:p>
    <w:p>
      <w:pPr>
        <w:numPr>
          <w:ilvl w:val="0"/>
          <w:numId w:val="1001"/>
        </w:numPr>
        <w:pStyle w:val="Compact"/>
      </w:pPr>
      <w:r>
        <w:rPr>
          <w:bCs/>
          <w:b/>
        </w:rPr>
        <w:t xml:space="preserve">Employee ID:</w:t>
      </w:r>
      <w:r>
        <w:t xml:space="preserve"> </w:t>
      </w:r>
      <w:r>
        <w:t xml:space="preserve">[Insert ID]</w:t>
      </w:r>
    </w:p>
    <w:p>
      <w:pPr>
        <w:numPr>
          <w:ilvl w:val="0"/>
          <w:numId w:val="1001"/>
        </w:numPr>
        <w:pStyle w:val="Compact"/>
      </w:pPr>
      <w:r>
        <w:rPr>
          <w:bCs/>
          <w:b/>
        </w:rPr>
        <w:t xml:space="preserve">Department/Unit:</w:t>
      </w:r>
      <w:r>
        <w:t xml:space="preserve"> </w:t>
      </w:r>
      <w:r>
        <w:t xml:space="preserve">[Insert Department]</w:t>
      </w:r>
    </w:p>
    <w:p>
      <w:pPr>
        <w:numPr>
          <w:ilvl w:val="0"/>
          <w:numId w:val="1001"/>
        </w:numPr>
        <w:pStyle w:val="Compact"/>
      </w:pPr>
      <w:r>
        <w:rPr>
          <w:bCs/>
          <w:b/>
        </w:rPr>
        <w:t xml:space="preserve">License Number:</w:t>
      </w:r>
      <w:r>
        <w:t xml:space="preserve"> </w:t>
      </w:r>
      <w:r>
        <w:t xml:space="preserve">[Insert DOH License Number]</w:t>
      </w:r>
    </w:p>
    <w:p>
      <w:pPr>
        <w:numPr>
          <w:ilvl w:val="0"/>
          <w:numId w:val="1001"/>
        </w:numPr>
        <w:pStyle w:val="Compact"/>
      </w:pPr>
      <w:r>
        <w:rPr>
          <w:bCs/>
          <w:b/>
        </w:rPr>
        <w:t xml:space="preserve">Reviewer Name:</w:t>
      </w:r>
      <w:r>
        <w:t xml:space="preserve"> </w:t>
      </w:r>
      <w:r>
        <w:t xml:space="preserve">[Insert Reviewer Name]</w:t>
      </w:r>
    </w:p>
    <w:p>
      <w:pPr>
        <w:numPr>
          <w:ilvl w:val="0"/>
          <w:numId w:val="1001"/>
        </w:numPr>
        <w:pStyle w:val="Compact"/>
      </w:pPr>
      <w:r>
        <w:rPr>
          <w:bCs/>
          <w:b/>
        </w:rPr>
        <w:t xml:space="preserve">Reviewer Title:</w:t>
      </w:r>
      <w:r>
        <w:t xml:space="preserve"> </w:t>
      </w:r>
      <w:r>
        <w:t xml:space="preserve">[Insert Title]</w:t>
      </w:r>
    </w:p>
    <w:bookmarkEnd w:id="22"/>
    <w:bookmarkStart w:id="23" w:name="clinical-competence-and-patient-care"/>
    <w:p>
      <w:pPr>
        <w:pStyle w:val="Heading2"/>
      </w:pPr>
      <w:r>
        <w:t xml:space="preserve">3. Clinical Competence and Patient Care</w:t>
      </w:r>
    </w:p>
    <w:p>
      <w:pPr>
        <w:pStyle w:val="FirstParagraph"/>
      </w:pPr>
      <w:r>
        <w:t xml:space="preserve">The Nurse demonstrated a solid understanding of clinical procedures relevant to their assigned unit. Throughout the review period, the Nurse consistently followed the standard operating procedures (SOPs) mandated by the healthcare facility in Abu Dhabi. Patient assessments were conducted thoroughly, with accurate documentation of vital signs, pain levels, and changes in clinical status.</w:t>
      </w:r>
    </w:p>
    <w:p>
      <w:pPr>
        <w:pStyle w:val="BodyText"/>
      </w:pPr>
      <w:r>
        <w:t xml:space="preserve">Medication administration was observed to be compliant with the "Five Rights" of medication safety. The Nurse exhibited proficiency in utilizing the electronic health record (EHR) systems prevalent in United Arab Emirates Abu Dhabi healthcare institutions, ensuring that patient data was recorded accurately and in a timely manner. Furthermore, the Nurse showed a commendable ability to prioritize tasks during high-volume shifts, ensuring that critical patient needs were addressed without delay.</w:t>
      </w:r>
    </w:p>
    <w:bookmarkEnd w:id="23"/>
    <w:bookmarkStart w:id="24" w:name="professionalism-and-communication"/>
    <w:p>
      <w:pPr>
        <w:pStyle w:val="Heading2"/>
      </w:pPr>
      <w:r>
        <w:t xml:space="preserve">4. Professionalism and Communication</w:t>
      </w:r>
    </w:p>
    <w:p>
      <w:pPr>
        <w:pStyle w:val="FirstParagraph"/>
      </w:pPr>
      <w:r>
        <w:t xml:space="preserve">Effective communication is a cornerstone of nursing practice in the multicultural environment of United Arab Emirates Abu Dhabi. The Nurse under review displayed excellent interpersonal skills, interacting respectfully with patients, families, and colleagues from diverse cultural backgrounds. The ability to communicate clearly in English, the primary language of medical practice in the region, was evident in both verbal interactions and written documentation.</w:t>
      </w:r>
    </w:p>
    <w:p>
      <w:pPr>
        <w:pStyle w:val="BodyText"/>
      </w:pPr>
      <w:r>
        <w:t xml:space="preserve">The Nurse maintained a professional demeanor at all times, adhering to the code of ethics established by the regulatory bodies. Collaboration with the multidisciplinary team, including physicians, pharmacists, and allied health professionals, was seamless. The Nurse actively participated in handover processes, ensuring continuity of care and minimizing the risk of errors during shift transitions.</w:t>
      </w:r>
    </w:p>
    <w:bookmarkEnd w:id="24"/>
    <w:bookmarkStart w:id="25" w:name="Xb6db48e3f9847091eccffa9ae0113ea36749a3c"/>
    <w:p>
      <w:pPr>
        <w:pStyle w:val="Heading2"/>
      </w:pPr>
      <w:r>
        <w:t xml:space="preserve">5. Adherence to Safety and Infection Control</w:t>
      </w:r>
    </w:p>
    <w:p>
      <w:pPr>
        <w:pStyle w:val="FirstParagraph"/>
      </w:pPr>
      <w:r>
        <w:t xml:space="preserve">Infection prevention and control are critical priorities in the healthcare sector of Abu Dhabi. The Nurse strictly adhered to hand hygiene protocols, proper use of personal protective equipment (PPE), and waste management guidelines. During routine audits, no breaches in safety protocols were observed. The Nurse also demonstrated awareness of emergency procedures, including fire safety and code blue responses, contributing to a safe environment for both patients and staff.</w:t>
      </w:r>
    </w:p>
    <w:bookmarkEnd w:id="25"/>
    <w:bookmarkStart w:id="26" w:name="areas-for-improvement"/>
    <w:p>
      <w:pPr>
        <w:pStyle w:val="Heading2"/>
      </w:pPr>
      <w:r>
        <w:t xml:space="preserve">6. Areas for Improvement</w:t>
      </w:r>
    </w:p>
    <w:p>
      <w:pPr>
        <w:pStyle w:val="FirstParagraph"/>
      </w:pPr>
      <w:r>
        <w:t xml:space="preserve">While the Nurse's performance was largely satisfactory, there are specific areas identified for professional growth:</w:t>
      </w:r>
    </w:p>
    <w:p>
      <w:pPr>
        <w:numPr>
          <w:ilvl w:val="0"/>
          <w:numId w:val="1002"/>
        </w:numPr>
        <w:pStyle w:val="Compact"/>
      </w:pPr>
      <w:r>
        <w:rPr>
          <w:bCs/>
          <w:b/>
        </w:rPr>
        <w:t xml:space="preserve">Documentation Detail:</w:t>
      </w:r>
      <w:r>
        <w:t xml:space="preserve"> </w:t>
      </w:r>
      <w:r>
        <w:t xml:space="preserve">Although documentation was timely, further elaboration on the rationale for certain nursing interventions would enhance the clarity of the patient's care plan.</w:t>
      </w:r>
    </w:p>
    <w:p>
      <w:pPr>
        <w:numPr>
          <w:ilvl w:val="0"/>
          <w:numId w:val="1002"/>
        </w:numPr>
        <w:pStyle w:val="Compact"/>
      </w:pPr>
      <w:r>
        <w:rPr>
          <w:bCs/>
          <w:b/>
        </w:rPr>
        <w:t xml:space="preserve">Advanced Clinical Skills:</w:t>
      </w:r>
      <w:r>
        <w:t xml:space="preserve"> </w:t>
      </w:r>
      <w:r>
        <w:t xml:space="preserve">It is recommended that the Nurse pursue additional training in [Insert Specific Skill, e.g., wound care or IV therapy] to further enhance their clinical versatility.</w:t>
      </w:r>
    </w:p>
    <w:p>
      <w:pPr>
        <w:numPr>
          <w:ilvl w:val="0"/>
          <w:numId w:val="1002"/>
        </w:numPr>
        <w:pStyle w:val="Compact"/>
      </w:pPr>
      <w:r>
        <w:rPr>
          <w:bCs/>
          <w:b/>
        </w:rPr>
        <w:t xml:space="preserve">Time Management:</w:t>
      </w:r>
      <w:r>
        <w:t xml:space="preserve"> </w:t>
      </w:r>
      <w:r>
        <w:t xml:space="preserve">During peak hours, the Nurse occasionally struggled with balancing administrative tasks and direct patient care. Strategies to improve workflow efficiency should be explored.</w:t>
      </w:r>
    </w:p>
    <w:bookmarkEnd w:id="26"/>
    <w:bookmarkStart w:id="27" w:name="recommendations-and-action-plan"/>
    <w:p>
      <w:pPr>
        <w:pStyle w:val="Heading2"/>
      </w:pPr>
      <w:r>
        <w:t xml:space="preserve">7. Recommendations and Action Plan</w:t>
      </w:r>
    </w:p>
    <w:p>
      <w:pPr>
        <w:pStyle w:val="FirstParagraph"/>
      </w:pPr>
      <w:r>
        <w:t xml:space="preserve">Based on the findings of this Peer Review Report, the following actions are recommended:</w:t>
      </w:r>
    </w:p>
    <w:p>
      <w:pPr>
        <w:numPr>
          <w:ilvl w:val="0"/>
          <w:numId w:val="1003"/>
        </w:numPr>
        <w:pStyle w:val="Compact"/>
      </w:pPr>
      <w:r>
        <w:t xml:space="preserve">The Nurse should attend a workshop on advanced documentation practices within the next three months.</w:t>
      </w:r>
    </w:p>
    <w:p>
      <w:pPr>
        <w:numPr>
          <w:ilvl w:val="0"/>
          <w:numId w:val="1003"/>
        </w:numPr>
        <w:pStyle w:val="Compact"/>
      </w:pPr>
      <w:r>
        <w:t xml:space="preserve">Enrollment in a certified course for [Insert Specific Skill] is encouraged to support career progression and patient care quality.</w:t>
      </w:r>
    </w:p>
    <w:p>
      <w:pPr>
        <w:numPr>
          <w:ilvl w:val="0"/>
          <w:numId w:val="1003"/>
        </w:numPr>
        <w:pStyle w:val="Compact"/>
      </w:pPr>
      <w:r>
        <w:t xml:space="preserve">Regular mentorship sessions with a senior nurse will be scheduled to discuss time management strategies and clinical decision-making.</w:t>
      </w:r>
    </w:p>
    <w:p>
      <w:pPr>
        <w:pStyle w:val="FirstParagraph"/>
      </w:pPr>
      <w:r>
        <w:t xml:space="preserve">These recommendations align with the continuous professional development (CPD) requirements of the Department of Health in United Arab Emirates Abu Dhabi, ensuring that the Nurse remains current with best practices.</w:t>
      </w:r>
    </w:p>
    <w:bookmarkEnd w:id="27"/>
    <w:bookmarkStart w:id="28" w:name="conclusion"/>
    <w:p>
      <w:pPr>
        <w:pStyle w:val="Heading2"/>
      </w:pPr>
      <w:r>
        <w:t xml:space="preserve">8. Conclusion</w:t>
      </w:r>
    </w:p>
    <w:p>
      <w:pPr>
        <w:pStyle w:val="FirstParagraph"/>
      </w:pPr>
      <w:r>
        <w:t xml:space="preserve">In conclusion, the Nurse under review has demonstrated a high level of competence, professionalism, and dedication to patient care. Their contributions to the healthcare team in Abu Dhabi are valued, and with the implementation of the suggested improvements, they are well-positioned to continue providing exceptional care. This Peer Review Report serves as a formal record of their performance and a guide for their ongoing professional development.</w:t>
      </w:r>
    </w:p>
    <w:bookmarkEnd w:id="28"/>
    <w:p>
      <w:pPr>
        <w:pStyle w:val="BodyText"/>
      </w:pPr>
      <w:r>
        <w:rPr>
          <w:bCs/>
          <w:b/>
        </w:rPr>
        <w:t xml:space="preserve">Reviewer Signature:</w:t>
      </w:r>
    </w:p>
    <w:p>
      <w:pPr>
        <w:pStyle w:val="BodyText"/>
      </w:pPr>
      <w:r>
        <w:t xml:space="preserve">[Insert Reviewer Name]</w:t>
      </w:r>
    </w:p>
    <w:p>
      <w:pPr>
        <w:pStyle w:val="BodyText"/>
      </w:pPr>
      <w:r>
        <w:rPr>
          <w:bCs/>
          <w:b/>
        </w:rPr>
        <w:t xml:space="preserve">Nurse Acknowledgment:</w:t>
      </w:r>
    </w:p>
    <w:p>
      <w:pPr>
        <w:pStyle w:val="BodyText"/>
      </w:pPr>
      <w:r>
        <w:t xml:space="preserve">[Insert Nurse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Nursing Practice</dc:title>
  <dc:creator/>
  <dc:language>en</dc:language>
  <cp:keywords/>
  <dcterms:created xsi:type="dcterms:W3CDTF">2026-10-10T04:57:19Z</dcterms:created>
  <dcterms:modified xsi:type="dcterms:W3CDTF">2026-10-10T04:57:19Z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