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 Location:</w:t>
      </w:r>
      <w:r>
        <w:t xml:space="preserve"> </w:t>
      </w:r>
      <w:r>
        <w:t xml:space="preserve">United States Los Angeles</w:t>
      </w:r>
    </w:p>
    <w:p>
      <w:pPr>
        <w:pStyle w:val="BodyText"/>
      </w:pPr>
      <w:r>
        <w:rPr>
          <w:bCs/>
          <w:b/>
        </w:rPr>
        <w:t xml:space="preserve">Date of Report:</w:t>
      </w:r>
      <w:r>
        <w:t xml:space="preserve"> </w:t>
      </w:r>
      <w:r>
        <w:t xml:space="preserve">October 24, 2023</w:t>
      </w:r>
    </w:p>
    <w:p>
      <w:pPr>
        <w:pStyle w:val="BodyText"/>
      </w:pPr>
      <w:r>
        <w:rPr>
          <w:bCs/>
          <w:b/>
        </w:rPr>
        <w:t xml:space="preserve">Subject Role:</w:t>
      </w:r>
      <w:r>
        <w:t xml:space="preserve"> </w:t>
      </w:r>
      <w:r>
        <w:t xml:space="preserve">Registered Nurse (RN)</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nursing practice of the subject nurse employed within a healthcare facility located in the United States Los Angeles metropolitan area. The purpose of this review is to assess clinical competence, adherence to established protocols, patient safety standards, and professional conduct. This evaluation is conducted in strict accordance with the regulations set forth by the California Board of Registered Nursing (BRN) and the internal quality assurance policies of the healthcare organization. The review aims to ensure that the nurse maintains the high standards of care expected in the diverse and complex healthcare environment of Los Angeles.</w:t>
      </w:r>
    </w:p>
    <w:bookmarkEnd w:id="21"/>
    <w:bookmarkStart w:id="22" w:name="clinical-competence-and-patient-care"/>
    <w:p>
      <w:pPr>
        <w:pStyle w:val="Heading2"/>
      </w:pPr>
      <w:r>
        <w:t xml:space="preserve">2. Clinical Competence and Patient Care</w:t>
      </w:r>
    </w:p>
    <w:p>
      <w:pPr>
        <w:pStyle w:val="FirstParagraph"/>
      </w:pPr>
      <w:r>
        <w:t xml:space="preserve">The primary focus of this Peer Review Report is the nurse's ability to deliver safe, effective, and evidence-based patient care. Over the review period, the nurse demonstrated a solid understanding of fundamental nursing principles. In the context of the United States Los Angeles healthcare system, which often deals with a high volume of patients and diverse medical needs, the nurse showed appropriate prioritization skills.</w:t>
      </w:r>
    </w:p>
    <w:p>
      <w:pPr>
        <w:pStyle w:val="BodyText"/>
      </w:pPr>
      <w:r>
        <w:t xml:space="preserve">Specific observations indicate that the nurse consistently performs accurate assessments and documents findings in the electronic health record (EHR) in a timely manner. The nurse's ability to administer medications safely, including high-alert medications, was observed to be within acceptable limits. However, there were minor instances where documentation lagged behind the actual time of care delivery. While no patient harm resulted from these delays, the review committee recommends stricter adherence to real-time documentation practices to ensure legal and clinical accuracy.</w:t>
      </w:r>
    </w:p>
    <w:bookmarkEnd w:id="22"/>
    <w:bookmarkStart w:id="23" w:name="adherence-to-protocols-and-standards"/>
    <w:p>
      <w:pPr>
        <w:pStyle w:val="Heading2"/>
      </w:pPr>
      <w:r>
        <w:t xml:space="preserve">3. Adherence to Protocols and Standards</w:t>
      </w:r>
    </w:p>
    <w:p>
      <w:pPr>
        <w:pStyle w:val="FirstParagraph"/>
      </w:pPr>
      <w:r>
        <w:t xml:space="preserve">Compliance with facility protocols is a critical component of this Peer Review Report. The nurse was evaluated on their adherence to infection control measures, fall prevention strategies, and emergency response procedures. Given the public health emphasis in the United States Los Angeles region, infection control is paramount. The nurse demonstrated proper hand hygiene and personal protective equipment (PPE) usage in the majority of observed interactions.</w:t>
      </w:r>
    </w:p>
    <w:p>
      <w:pPr>
        <w:pStyle w:val="BodyText"/>
      </w:pPr>
      <w:r>
        <w:t xml:space="preserve">The review also examined the nurse's compliance with the facility's scope of practice guidelines. The nurse acted within their professional boundaries and appropriately escalated complex clinical issues to the attending physician or advanced practice provider. This collaborative approach is essential for maintaining patient safety and aligns with the multidisciplinary care models prevalent in major Los Angeles hospitals.</w:t>
      </w:r>
    </w:p>
    <w:bookmarkEnd w:id="23"/>
    <w:bookmarkStart w:id="24" w:name="professional-conduct-and-communication"/>
    <w:p>
      <w:pPr>
        <w:pStyle w:val="Heading2"/>
      </w:pPr>
      <w:r>
        <w:t xml:space="preserve">4. Professional Conduct and Communication</w:t>
      </w:r>
    </w:p>
    <w:p>
      <w:pPr>
        <w:pStyle w:val="FirstParagraph"/>
      </w:pPr>
      <w:r>
        <w:t xml:space="preserve">Effective communication is vital for a nurse working in the culturally diverse environment of the United States Los Angeles. This Peer Review Report highlights the nurse's interactions with patients, families, and the healthcare team. The nurse generally exhibited professionalism, empathy, and respect. The ability to communicate clearly with patients from various linguistic and cultural backgrounds was noted as a strength, particularly when utilizing interpreter services effectively.</w:t>
      </w:r>
    </w:p>
    <w:p>
      <w:pPr>
        <w:pStyle w:val="BodyText"/>
      </w:pPr>
      <w:r>
        <w:t xml:space="preserve">In terms of teamwork, the nurse collaborates well with colleagues. However, during high-stress situations, there were isolated instances where communication with the nursing staff could have been more concise and assertive. The review committee suggests that the nurse participate in additional training regarding crisis communication and conflict resolution to further enhance their professional conduct.</w:t>
      </w:r>
    </w:p>
    <w:bookmarkEnd w:id="24"/>
    <w:bookmarkStart w:id="25" w:name="Xda79409093af40bd3d15ed7d2a5582dbca223f1"/>
    <w:p>
      <w:pPr>
        <w:pStyle w:val="Heading2"/>
      </w:pPr>
      <w:r>
        <w:t xml:space="preserve">5. Areas for Improvement and Recommendations</w:t>
      </w:r>
    </w:p>
    <w:p>
      <w:pPr>
        <w:pStyle w:val="FirstParagraph"/>
      </w:pPr>
      <w:r>
        <w:t xml:space="preserve">Based on the findings of this Peer Review Report, the following recommendations are made to support the professional development of the nurse:</w:t>
      </w:r>
    </w:p>
    <w:p>
      <w:pPr>
        <w:numPr>
          <w:ilvl w:val="0"/>
          <w:numId w:val="1001"/>
        </w:numPr>
        <w:pStyle w:val="Compact"/>
      </w:pPr>
      <w:r>
        <w:rPr>
          <w:bCs/>
          <w:b/>
        </w:rPr>
        <w:t xml:space="preserve">Documentation Accuracy:</w:t>
      </w:r>
      <w:r>
        <w:t xml:space="preserve"> </w:t>
      </w:r>
      <w:r>
        <w:t xml:space="preserve">The nurse must ensure that all clinical notes are completed contemporaneously with patient care to meet legal and regulatory standards in California.</w:t>
      </w:r>
    </w:p>
    <w:p>
      <w:pPr>
        <w:numPr>
          <w:ilvl w:val="0"/>
          <w:numId w:val="1001"/>
        </w:numPr>
        <w:pStyle w:val="Compact"/>
      </w:pPr>
      <w:r>
        <w:rPr>
          <w:bCs/>
          <w:b/>
        </w:rPr>
        <w:t xml:space="preserve">Continuing Education:</w:t>
      </w:r>
      <w:r>
        <w:t xml:space="preserve"> </w:t>
      </w:r>
      <w:r>
        <w:t xml:space="preserve">It is recommended that the nurse engage in continuing education units (CEUs) focused on advanced assessment skills and cultural competency, which are highly relevant to the patient population in the United States Los Angeles area.</w:t>
      </w:r>
    </w:p>
    <w:p>
      <w:pPr>
        <w:numPr>
          <w:ilvl w:val="0"/>
          <w:numId w:val="1001"/>
        </w:numPr>
        <w:pStyle w:val="Compact"/>
      </w:pPr>
      <w:r>
        <w:rPr>
          <w:bCs/>
          <w:b/>
        </w:rPr>
        <w:t xml:space="preserve">Time Management:</w:t>
      </w:r>
      <w:r>
        <w:t xml:space="preserve"> </w:t>
      </w:r>
      <w:r>
        <w:t xml:space="preserve">Strategies to improve time management during peak shifts should be implemented to reduce documentation delays and ensure all care tasks are completed without rushing.</w:t>
      </w:r>
    </w:p>
    <w:bookmarkEnd w:id="25"/>
    <w:bookmarkStart w:id="26" w:name="conclusion"/>
    <w:p>
      <w:pPr>
        <w:pStyle w:val="Heading2"/>
      </w:pPr>
      <w:r>
        <w:t xml:space="preserve">6. Conclusion</w:t>
      </w:r>
    </w:p>
    <w:p>
      <w:pPr>
        <w:pStyle w:val="FirstParagraph"/>
      </w:pPr>
      <w:r>
        <w:t xml:space="preserve">In conclusion, this Peer Review Report affirms that the nurse is currently competent to practice within the scope of their license. While there are minor areas requiring improvement, particularly regarding documentation timeliness and stress communication, no gross negligence or patient safety violations were identified. The nurse has shown a willingness to accept feedback and improve their practice. The review committee believes that with the implementation of the recommended corrective actions, the nurse will continue to provide high-quality care to the community in the United States Los Angeles. This report will be filed in the nurse's personnel record and used as a baseline for future performance evaluations.</w:t>
      </w:r>
    </w:p>
    <w:bookmarkEnd w:id="26"/>
    <w:p>
      <w:pPr>
        <w:pStyle w:val="BodyText"/>
      </w:pPr>
      <w:r>
        <w:rPr>
          <w:bCs/>
          <w:b/>
        </w:rPr>
        <w:t xml:space="preserve">Prepared By:</w:t>
      </w:r>
    </w:p>
    <w:p>
      <w:pPr>
        <w:pStyle w:val="BodyText"/>
      </w:pPr>
      <w:r>
        <w:t xml:space="preserve">Senior Peer Review Committee Chair</w:t>
      </w:r>
    </w:p>
    <w:p>
      <w:pPr>
        <w:pStyle w:val="BodyText"/>
      </w:pPr>
      <w:r>
        <w:t xml:space="preserve">Healthcare Facility Name</w:t>
      </w:r>
    </w:p>
    <w:p>
      <w:pPr>
        <w:pStyle w:val="BodyText"/>
      </w:pPr>
      <w:r>
        <w:t xml:space="preserve">Los Angeles,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Evaluation</dc:title>
  <dc:creator/>
  <dc:language>en</dc:language>
  <cp:keywords/>
  <dcterms:created xsi:type="dcterms:W3CDTF">2026-10-10T05:55:17Z</dcterms:created>
  <dcterms:modified xsi:type="dcterms:W3CDTF">2026-10-10T05:55:17Z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