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8" w:name="X5e187fb65f551766da838a43846a9537043cbce"/>
    <w:p>
      <w:pPr>
        <w:pStyle w:val="Heading1"/>
      </w:pPr>
      <w:r>
        <w:t xml:space="preserve">Peer Review Report: Occupational Therapist Clinical Practice</w:t>
      </w:r>
    </w:p>
    <w:p>
      <w:pPr>
        <w:pStyle w:val="FirstParagraph"/>
      </w:pPr>
      <w:r>
        <w:rPr>
          <w:bCs/>
          <w:b/>
        </w:rPr>
        <w:t xml:space="preserve">Report Date:</w:t>
      </w:r>
      <w:r>
        <w:t xml:space="preserve"> </w:t>
      </w:r>
      <w:r>
        <w:t xml:space="preserve">October 24, 2023</w:t>
      </w:r>
    </w:p>
    <w:p>
      <w:pPr>
        <w:pStyle w:val="BodyText"/>
      </w:pPr>
      <w:r>
        <w:rPr>
          <w:bCs/>
          <w:b/>
        </w:rPr>
        <w:t xml:space="preserve">Location of Practice:</w:t>
      </w:r>
      <w:r>
        <w:t xml:space="preserve"> </w:t>
      </w:r>
      <w:r>
        <w:t xml:space="preserve">Algiers, Algeria</w:t>
      </w:r>
    </w:p>
    <w:p>
      <w:pPr>
        <w:pStyle w:val="BodyText"/>
      </w:pPr>
      <w:r>
        <w:rPr>
          <w:bCs/>
          <w:b/>
        </w:rPr>
        <w:t xml:space="preserve">Subject of Review:</w:t>
      </w:r>
      <w:r>
        <w:t xml:space="preserve"> </w:t>
      </w:r>
      <w:r>
        <w:t xml:space="preserve">Occupational Therapist (OT) Clinical Competency and Service Delivery</w:t>
      </w:r>
    </w:p>
    <w:p>
      <w:pPr>
        <w:pStyle w:val="BodyText"/>
      </w:pPr>
      <w:r>
        <w:rPr>
          <w:bCs/>
          <w:b/>
        </w:rPr>
        <w:t xml:space="preserve">Reviewing Body:</w:t>
      </w:r>
      <w:r>
        <w:t xml:space="preserve"> </w:t>
      </w:r>
      <w:r>
        <w:t xml:space="preserve">Independent Peer Review Committee for Rehabilitation Services</w:t>
      </w:r>
    </w:p>
    <w:p>
      <w:pPr>
        <w:pStyle w:val="BodyText"/>
      </w:pPr>
      <w:r>
        <w:rPr>
          <w:bCs/>
          <w:b/>
        </w:rPr>
        <w:t xml:space="preserve">Purpose:</w:t>
      </w:r>
      <w:r>
        <w:t xml:space="preserve"> </w:t>
      </w:r>
      <w:r>
        <w:t xml:space="preserve">To evaluate the quality, safety, and efficacy of occupational therapy interventions provided within the healthcare framework of Algiers, ensuring alignment with international standards and local regulatory requirements.</w:t>
      </w:r>
    </w:p>
    <w:bookmarkStart w:id="20" w:name="introduction-and-scope"/>
    <w:p>
      <w:pPr>
        <w:pStyle w:val="Heading2"/>
      </w:pPr>
      <w:r>
        <w:t xml:space="preserve">1. Introduction and Scope</w:t>
      </w:r>
    </w:p>
    <w:p>
      <w:pPr>
        <w:pStyle w:val="FirstParagraph"/>
      </w:pPr>
      <w:r>
        <w:t xml:space="preserve">This Peer Review Report has been commissioned to assess the professional performance of an Occupational Therapist practicing in the capital city of Algiers, Algeria. The review focuses on the therapist's ability to deliver evidence-based interventions that address the unique physical, psychological, and social needs of the Algerian population. Given the evolving healthcare landscape in Algeria, this evaluation aims to ensure that the Occupational Therapist adheres to the highest standards of clinical practice, ethical conduct, and cultural competence.</w:t>
      </w:r>
    </w:p>
    <w:p>
      <w:pPr>
        <w:pStyle w:val="BodyText"/>
      </w:pPr>
      <w:r>
        <w:t xml:space="preserve">The scope of this review encompasses patient assessment methodologies, intervention planning, documentation practices, interdisciplinary collaboration, and adherence to the specific health regulations governing rehabilitation services in Algiers.</w:t>
      </w:r>
    </w:p>
    <w:bookmarkEnd w:id="20"/>
    <w:bookmarkStart w:id="21" w:name="clinical-competency-and-assessment"/>
    <w:p>
      <w:pPr>
        <w:pStyle w:val="Heading2"/>
      </w:pPr>
      <w:r>
        <w:t xml:space="preserve">2. Clinical Competency and Assessment</w:t>
      </w:r>
    </w:p>
    <w:p>
      <w:pPr>
        <w:pStyle w:val="FirstParagraph"/>
      </w:pPr>
      <w:r>
        <w:t xml:space="preserve">The Occupational Therapist demonstrated a robust understanding of the International Classification of Functioning, Disability and Health (ICF) framework, which is increasingly adopted in Algerian medical institutions. The review observed that the therapist effectively utilizes standardized assessment tools appropriate for the local demographic.</w:t>
      </w:r>
    </w:p>
    <w:p>
      <w:pPr>
        <w:pStyle w:val="BodyText"/>
      </w:pPr>
      <w:r>
        <w:t xml:space="preserve">In the context of Algiers, where neurological conditions and musculoskeletal disorders are prevalent, the therapist showed proficiency in:</w:t>
      </w:r>
    </w:p>
    <w:p>
      <w:pPr>
        <w:numPr>
          <w:ilvl w:val="0"/>
          <w:numId w:val="1001"/>
        </w:numPr>
        <w:pStyle w:val="Compact"/>
      </w:pPr>
      <w:r>
        <w:t xml:space="preserve">Conducting comprehensive functional assessments tailored to the patient's home and work environments.</w:t>
      </w:r>
    </w:p>
    <w:p>
      <w:pPr>
        <w:numPr>
          <w:ilvl w:val="0"/>
          <w:numId w:val="1001"/>
        </w:numPr>
        <w:pStyle w:val="Compact"/>
      </w:pPr>
      <w:r>
        <w:t xml:space="preserve">Evaluating fine and gross motor skills with consideration for cultural activities of daily living (ADLs) common in Algerian households.</w:t>
      </w:r>
    </w:p>
    <w:p>
      <w:pPr>
        <w:numPr>
          <w:ilvl w:val="0"/>
          <w:numId w:val="1001"/>
        </w:numPr>
        <w:pStyle w:val="Compact"/>
      </w:pPr>
      <w:r>
        <w:t xml:space="preserve">Assessing cognitive function and sensory processing in pediatric and geriatric populations.</w:t>
      </w:r>
    </w:p>
    <w:p>
      <w:pPr>
        <w:pStyle w:val="FirstParagraph"/>
      </w:pPr>
      <w:r>
        <w:t xml:space="preserve">The therapist’s ability to interpret assessment data to formulate accurate diagnoses and prognosis was found to be consistent with international best practices.</w:t>
      </w:r>
    </w:p>
    <w:bookmarkEnd w:id="21"/>
    <w:bookmarkStart w:id="22" w:name="intervention-planning-and-implementation"/>
    <w:p>
      <w:pPr>
        <w:pStyle w:val="Heading2"/>
      </w:pPr>
      <w:r>
        <w:t xml:space="preserve">3. Intervention Planning and Implementation</w:t>
      </w:r>
    </w:p>
    <w:p>
      <w:pPr>
        <w:pStyle w:val="FirstParagraph"/>
      </w:pPr>
      <w:r>
        <w:t xml:space="preserve">A critical component of this Peer Review Report is the evaluation of therapeutic interventions. The Occupational Therapist was observed designing individualized treatment plans that are realistic, measurable, and time-bound. The interventions reviewed included:</w:t>
      </w:r>
    </w:p>
    <w:p>
      <w:pPr>
        <w:numPr>
          <w:ilvl w:val="0"/>
          <w:numId w:val="1002"/>
        </w:numPr>
        <w:pStyle w:val="Compact"/>
      </w:pPr>
      <w:r>
        <w:rPr>
          <w:bCs/>
          <w:b/>
        </w:rPr>
        <w:t xml:space="preserve">Neurological Rehabilitation:</w:t>
      </w:r>
      <w:r>
        <w:t xml:space="preserve"> </w:t>
      </w:r>
      <w:r>
        <w:t xml:space="preserve">Strategies for stroke recovery and traumatic brain injury management, which are high-priority areas in Algiers' public hospitals.</w:t>
      </w:r>
    </w:p>
    <w:p>
      <w:pPr>
        <w:numPr>
          <w:ilvl w:val="0"/>
          <w:numId w:val="1002"/>
        </w:numPr>
        <w:pStyle w:val="Compact"/>
      </w:pPr>
      <w:r>
        <w:rPr>
          <w:bCs/>
          <w:b/>
        </w:rPr>
        <w:t xml:space="preserve">Pediatric Therapy:</w:t>
      </w:r>
      <w:r>
        <w:t xml:space="preserve"> </w:t>
      </w:r>
      <w:r>
        <w:t xml:space="preserve">Early intervention programs for children with developmental delays, incorporating family-centered care models.</w:t>
      </w:r>
    </w:p>
    <w:p>
      <w:pPr>
        <w:numPr>
          <w:ilvl w:val="0"/>
          <w:numId w:val="1002"/>
        </w:numPr>
        <w:pStyle w:val="Compact"/>
      </w:pPr>
      <w:r>
        <w:rPr>
          <w:bCs/>
          <w:b/>
        </w:rPr>
        <w:t xml:space="preserve">Hand Therapy:</w:t>
      </w:r>
      <w:r>
        <w:t xml:space="preserve"> </w:t>
      </w:r>
      <w:r>
        <w:t xml:space="preserve">Post-surgical rehabilitation focusing on restoring function for manual laborers and artisans, a significant demographic in the region.</w:t>
      </w:r>
    </w:p>
    <w:p>
      <w:pPr>
        <w:pStyle w:val="FirstParagraph"/>
      </w:pPr>
      <w:r>
        <w:t xml:space="preserve">The therapist effectively adapted equipment and techniques to the resource availability in Algiers, demonstrating innovation and practical problem-solving skills. The use of adaptive devices was culturally sensitive and economically feasible for the patients.</w:t>
      </w:r>
    </w:p>
    <w:bookmarkEnd w:id="22"/>
    <w:bookmarkStart w:id="23" w:name="cultural-competence-and-communication"/>
    <w:p>
      <w:pPr>
        <w:pStyle w:val="Heading2"/>
      </w:pPr>
      <w:r>
        <w:t xml:space="preserve">4. Cultural Competence and Communication</w:t>
      </w:r>
    </w:p>
    <w:p>
      <w:pPr>
        <w:pStyle w:val="FirstParagraph"/>
      </w:pPr>
      <w:r>
        <w:t xml:space="preserve">Practicing in Algeria requires a deep understanding of local customs, language, and family dynamics. This Peer Review Report highlights the Occupational Therapist’s strong cultural competence. The therapist communicates effectively in both Arabic and French, the primary languages of medical practice in Algiers, ensuring clear understanding with patients and families.</w:t>
      </w:r>
    </w:p>
    <w:p>
      <w:pPr>
        <w:pStyle w:val="BodyText"/>
      </w:pPr>
      <w:r>
        <w:t xml:space="preserve">The therapist respects the hierarchical family structure often present in Algerian culture, involving key family decision-makers in the rehabilitation process. This approach enhances patient compliance and ensures that therapeutic goals are supported within the home environment. Furthermore, the therapist demonstrates sensitivity to religious practices, scheduling sessions and activities around prayer times and cultural norms.</w:t>
      </w:r>
    </w:p>
    <w:bookmarkEnd w:id="23"/>
    <w:bookmarkStart w:id="24" w:name="documentation-and-record-keeping"/>
    <w:p>
      <w:pPr>
        <w:pStyle w:val="Heading2"/>
      </w:pPr>
      <w:r>
        <w:t xml:space="preserve">5. Documentation and Record Keeping</w:t>
      </w:r>
    </w:p>
    <w:p>
      <w:pPr>
        <w:pStyle w:val="FirstParagraph"/>
      </w:pPr>
      <w:r>
        <w:t xml:space="preserve">Accurate documentation is essential for continuity of care and legal compliance. The review found that the Occupational Therapist maintains detailed and organized patient records. These records include:</w:t>
      </w:r>
    </w:p>
    <w:p>
      <w:pPr>
        <w:numPr>
          <w:ilvl w:val="0"/>
          <w:numId w:val="1003"/>
        </w:numPr>
        <w:pStyle w:val="Compact"/>
      </w:pPr>
      <w:r>
        <w:t xml:space="preserve">Initial evaluations and baseline measurements.</w:t>
      </w:r>
    </w:p>
    <w:p>
      <w:pPr>
        <w:numPr>
          <w:ilvl w:val="0"/>
          <w:numId w:val="1003"/>
        </w:numPr>
        <w:pStyle w:val="Compact"/>
      </w:pPr>
      <w:r>
        <w:t xml:space="preserve">Progress notes documenting patient response to interventions.</w:t>
      </w:r>
    </w:p>
    <w:p>
      <w:pPr>
        <w:numPr>
          <w:ilvl w:val="0"/>
          <w:numId w:val="1003"/>
        </w:numPr>
        <w:pStyle w:val="Compact"/>
      </w:pPr>
      <w:r>
        <w:t xml:space="preserve">Discharge summaries with recommendations for ongoing care.</w:t>
      </w:r>
    </w:p>
    <w:p>
      <w:pPr>
        <w:pStyle w:val="FirstParagraph"/>
      </w:pPr>
      <w:r>
        <w:t xml:space="preserve">The documentation adheres to the privacy laws of Algeria and protects patient confidentiality. The use of standardized terminology facilitates communication with other healthcare professionals within the Algiers healthcare network.</w:t>
      </w:r>
    </w:p>
    <w:bookmarkEnd w:id="24"/>
    <w:bookmarkStart w:id="25" w:name="interdisciplinary-collaboration"/>
    <w:p>
      <w:pPr>
        <w:pStyle w:val="Heading2"/>
      </w:pPr>
      <w:r>
        <w:t xml:space="preserve">6. Interdisciplinary Collaboration</w:t>
      </w:r>
    </w:p>
    <w:p>
      <w:pPr>
        <w:pStyle w:val="FirstParagraph"/>
      </w:pPr>
      <w:r>
        <w:t xml:space="preserve">Effective rehabilitation in Algiers often requires a team approach. This Peer Review Report notes that the Occupational Therapist actively collaborates with physicians, physiotherapists, speech therapists, and social workers. The therapist contributes valuable insights to team meetings, advocating for the patient’s functional goals. This collaborative spirit is vital in complex cases, such as severe trauma or chronic illness, which are frequently encountered in the region.</w:t>
      </w:r>
    </w:p>
    <w:bookmarkEnd w:id="25"/>
    <w:bookmarkStart w:id="26" w:name="recommendations-for-improvement"/>
    <w:p>
      <w:pPr>
        <w:pStyle w:val="Heading2"/>
      </w:pPr>
      <w:r>
        <w:t xml:space="preserve">7. Recommendations for Improvement</w:t>
      </w:r>
    </w:p>
    <w:p>
      <w:pPr>
        <w:pStyle w:val="FirstParagraph"/>
      </w:pPr>
      <w:r>
        <w:t xml:space="preserve">While the Occupational Therapist’s performance is commendable, the following recommendations are made to further enhance service quality in Algiers:</w:t>
      </w:r>
    </w:p>
    <w:p>
      <w:pPr>
        <w:numPr>
          <w:ilvl w:val="0"/>
          <w:numId w:val="1004"/>
        </w:numPr>
        <w:pStyle w:val="Compact"/>
      </w:pPr>
      <w:r>
        <w:t xml:space="preserve">Expand the use of tele-rehabilitation technologies to reach patients in remote areas surrounding Algiers.</w:t>
      </w:r>
    </w:p>
    <w:p>
      <w:pPr>
        <w:numPr>
          <w:ilvl w:val="0"/>
          <w:numId w:val="1004"/>
        </w:numPr>
        <w:pStyle w:val="Compact"/>
      </w:pPr>
      <w:r>
        <w:t xml:space="preserve">Engage in continuous professional development regarding the latest advancements in neuro-rehabilitation.</w:t>
      </w:r>
    </w:p>
    <w:p>
      <w:pPr>
        <w:numPr>
          <w:ilvl w:val="0"/>
          <w:numId w:val="1004"/>
        </w:numPr>
        <w:pStyle w:val="Compact"/>
      </w:pPr>
      <w:r>
        <w:t xml:space="preserve">Strengthen community outreach programs to raise awareness about the role of occupational therapy in preventing disability.</w:t>
      </w:r>
    </w:p>
    <w:bookmarkEnd w:id="26"/>
    <w:bookmarkStart w:id="27" w:name="conclusion"/>
    <w:p>
      <w:pPr>
        <w:pStyle w:val="Heading2"/>
      </w:pPr>
      <w:r>
        <w:t xml:space="preserve">8. Conclusion</w:t>
      </w:r>
    </w:p>
    <w:p>
      <w:pPr>
        <w:pStyle w:val="FirstParagraph"/>
      </w:pPr>
      <w:r>
        <w:t xml:space="preserve">This Peer Review Report concludes that the Occupational Therapist under review meets the professional standards required for practice in Algiers, Algeria. The therapist demonstrates clinical excellence, cultural sensitivity, and a commitment to improving the quality of life for patients. The interventions provided are safe, effective, and aligned with the needs of the local population. Continued adherence to these standards will contribute significantly to the advancement of rehabilitation services in Algeria.</w:t>
      </w:r>
    </w:p>
    <w:bookmarkEnd w:id="27"/>
    <w:p>
      <w:pPr>
        <w:pStyle w:val="BodyText"/>
      </w:pPr>
      <w:r>
        <w:rPr>
          <w:bCs/>
          <w:b/>
        </w:rPr>
        <w:t xml:space="preserve">Reviewed By:</w:t>
      </w:r>
    </w:p>
    <w:p>
      <w:pPr>
        <w:pStyle w:val="BodyText"/>
      </w:pPr>
      <w:r>
        <w:t xml:space="preserve">Dr. [Name], Senior Occupational Therapist</w:t>
      </w:r>
    </w:p>
    <w:p>
      <w:pPr>
        <w:pStyle w:val="BodyText"/>
      </w:pPr>
      <w:r>
        <w:t xml:space="preserve">Peer Review Committee Chair</w:t>
      </w:r>
    </w:p>
    <w:p>
      <w:pPr>
        <w:pStyle w:val="BodyText"/>
      </w:pPr>
      <w:r>
        <w:rPr>
          <w:bCs/>
          <w:b/>
        </w:rPr>
        <w:t xml:space="preserve">Date of Approval:</w:t>
      </w:r>
    </w:p>
    <w:p>
      <w:pPr>
        <w:pStyle w:val="BodyText"/>
      </w:pPr>
      <w:r>
        <w:t xml:space="preserve">October 24, 2023</w:t>
      </w:r>
    </w:p>
    <w:p>
      <w:pPr>
        <w:pStyle w:val="BodyText"/>
      </w:pPr>
      <w:r>
        <w:t xml:space="preserve">Algiers, Algeria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Algiers, Algeria</dc:title>
  <dc:creator/>
  <dc:language>en</dc:language>
  <cp:keywords/>
  <dcterms:created xsi:type="dcterms:W3CDTF">2026-10-10T04:43:12Z</dcterms:created>
  <dcterms:modified xsi:type="dcterms:W3CDTF">2026-10-10T04:43:12Z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