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w:t>
      </w:r>
      <w:r>
        <w:t xml:space="preserve"> </w:t>
      </w:r>
      <w:r>
        <w:t xml:space="preserve">Córdoba,</w:t>
      </w:r>
      <w:r>
        <w:t xml:space="preserve"> </w:t>
      </w:r>
      <w:r>
        <w:t xml:space="preserve">Argentina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Occupational Therapist</w:t>
      </w:r>
    </w:p>
    <w:p>
      <w:pPr>
        <w:pStyle w:val="BodyText"/>
      </w:pPr>
      <w:r>
        <w:rPr>
          <w:bCs/>
          <w:b/>
        </w:rPr>
        <w:t xml:space="preserve">Location:</w:t>
      </w:r>
      <w:r>
        <w:t xml:space="preserve"> </w:t>
      </w:r>
      <w:r>
        <w:t xml:space="preserve">Córdoba, Argentina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Regional Association of Health Professionals, Córdoba</w:t>
      </w:r>
    </w:p>
    <w:bookmarkEnd w:id="20"/>
    <w:bookmarkStart w:id="21" w:name="introduction-and-scope"/>
    <w:p>
      <w:pPr>
        <w:pStyle w:val="Heading2"/>
      </w:pPr>
      <w:r>
        <w:t xml:space="preserve">1. Introduction and Scope</w:t>
      </w:r>
    </w:p>
    <w:p>
      <w:pPr>
        <w:pStyle w:val="FirstParagraph"/>
      </w:pPr>
      <w:r>
        <w:t xml:space="preserve">This Peer Review Report serves as a formal assessment of the professional practice, clinical competence, and ethical adherence of an Occupational Therapist operating within the province of Córdoba, Argentina. The purpose of this document is to ensure that the standards of care provided to patients align with the national regulations set forth by the Ministry of Health of the Nation and the specific provincial guidelines of Córdoba.</w:t>
      </w:r>
    </w:p>
    <w:p>
      <w:pPr>
        <w:pStyle w:val="BodyText"/>
      </w:pPr>
      <w:r>
        <w:t xml:space="preserve">Occupational Therapy in Argentina is a vital component of the healthcare system, focusing on enabling individuals to participate in the activities of everyday life. In Córdoba, a region with a diverse demographic and a robust healthcare infrastructure, the role of the Occupational Therapist is particularly significant. This review evaluates the practitioner's ability to integrate evidence-based practice with the cultural and social realities of the local population.</w:t>
      </w:r>
    </w:p>
    <w:bookmarkEnd w:id="21"/>
    <w:bookmarkStart w:id="22" w:name="X41a01815daf1426b69b7aea6b82a29fb719fbe8"/>
    <w:p>
      <w:pPr>
        <w:pStyle w:val="Heading2"/>
      </w:pPr>
      <w:r>
        <w:t xml:space="preserve">2. Professional Qualifications and Registration</w:t>
      </w:r>
    </w:p>
    <w:p>
      <w:pPr>
        <w:pStyle w:val="FirstParagraph"/>
      </w:pPr>
      <w:r>
        <w:t xml:space="preserve">The first step in this Peer Review Report involves verifying the credentials of the Occupational Therapist. It is confirmed that the subject holds a valid university degree in Occupational Therapy from an accredited institution in Argentina. Furthermore, the practitioner is duly registered with the Colegio de Terapeutas Ocupacionales de la Provincia de Córdoba.</w:t>
      </w:r>
    </w:p>
    <w:p>
      <w:pPr>
        <w:pStyle w:val="BodyText"/>
      </w:pPr>
      <w:r>
        <w:t xml:space="preserve">Adherence to the continuous education requirements mandated by the provincial college is a critical aspect of this evaluation. The Occupational Therapist has demonstrated a commitment to professional development by attending recent workshops on neurorehabilitation and pediatric intervention, which are highly relevant to the current healthcare needs in Córdoba.</w:t>
      </w:r>
    </w:p>
    <w:bookmarkEnd w:id="22"/>
    <w:bookmarkStart w:id="23" w:name="clinical-competence-and-methodology"/>
    <w:p>
      <w:pPr>
        <w:pStyle w:val="Heading2"/>
      </w:pPr>
      <w:r>
        <w:t xml:space="preserve">3. Clinical Competence and Methodology</w:t>
      </w:r>
    </w:p>
    <w:p>
      <w:pPr>
        <w:pStyle w:val="FirstParagraph"/>
      </w:pPr>
      <w:r>
        <w:t xml:space="preserve">The core of this Peer Review Report focuses on the clinical methodology employed by the Occupational Therapist. The evaluation reviewed case files, treatment plans, and patient outcomes. The findings indicate that the practitioner utilizes a holistic approach, consistent with the World Federation of Occupational Therapists (WFOT) standards.</w:t>
      </w:r>
    </w:p>
    <w:p>
      <w:pPr>
        <w:pStyle w:val="BodyText"/>
      </w:pPr>
      <w:r>
        <w:t xml:space="preserve">In the context of Argentina Córdoba, where access to specialized care can vary between urban centers and rural areas, the Occupational Therapist has shown exceptional adaptability. The review highlights the effective use of adaptive equipment and environmental modifications tailored to the specific living conditions of patients in the region. The practitioner demonstrates a strong understanding of the International Classification of Functioning, Disability and Health (ICF), applying it rigorously to assess patient needs.</w:t>
      </w:r>
    </w:p>
    <w:p>
      <w:pPr>
        <w:pStyle w:val="BodyText"/>
      </w:pPr>
      <w:r>
        <w:t xml:space="preserve">Specific attention was paid to the documentation of therapeutic interventions. The records are thorough, clearly outlining the goals, methods, and progress of each patient. This level of documentation is essential for continuity of care and for meeting the legal requirements of the Argentine healthcare system.</w:t>
      </w:r>
    </w:p>
    <w:bookmarkEnd w:id="23"/>
    <w:bookmarkStart w:id="24" w:name="ethical-practice-and-patient-rights"/>
    <w:p>
      <w:pPr>
        <w:pStyle w:val="Heading2"/>
      </w:pPr>
      <w:r>
        <w:t xml:space="preserve">4. Ethical Practice and Patient Rights</w:t>
      </w:r>
    </w:p>
    <w:p>
      <w:pPr>
        <w:pStyle w:val="FirstParagraph"/>
      </w:pPr>
      <w:r>
        <w:t xml:space="preserve">Ethical conduct is paramount in the practice of Occupational Therapy. This Peer Review Report assesses the practitioner's adherence to the Code of Ethics of the Argentine Association of Occupational Therapists. The review confirms that the Occupational Therapist respects patient autonomy, confidentiality, and informed consent.</w:t>
      </w:r>
    </w:p>
    <w:p>
      <w:pPr>
        <w:pStyle w:val="BodyText"/>
      </w:pPr>
      <w:r>
        <w:t xml:space="preserve">In Córdoba, cultural sensitivity is a key component of ethical practice. The practitioner has been observed engaging respectfully with patients from diverse socioeconomic backgrounds. The review notes that the Occupational Therapist actively involves families in the therapeutic process, recognizing the strong family-centric culture prevalent in Argentina. This collaborative approach enhances treatment adherence and outcomes.</w:t>
      </w:r>
    </w:p>
    <w:bookmarkEnd w:id="24"/>
    <w:bookmarkStart w:id="25" w:name="interdisciplinary-collaboration"/>
    <w:p>
      <w:pPr>
        <w:pStyle w:val="Heading2"/>
      </w:pPr>
      <w:r>
        <w:t xml:space="preserve">5. Interdisciplinary Collaboration</w:t>
      </w:r>
    </w:p>
    <w:p>
      <w:pPr>
        <w:pStyle w:val="FirstParagraph"/>
      </w:pPr>
      <w:r>
        <w:t xml:space="preserve">Effective healthcare in Argentina Córdoba relies on strong interdisciplinary collaboration. This Peer Review Report evaluates how the Occupational Therapist interacts with other health professionals, including physicians, physiotherapists, psychologists, and social workers.</w:t>
      </w:r>
    </w:p>
    <w:p>
      <w:pPr>
        <w:pStyle w:val="BodyText"/>
      </w:pPr>
      <w:r>
        <w:t xml:space="preserve">The findings indicate that the practitioner actively participates in multidisciplinary team meetings and contributes valuable insights regarding patient functional status. The Occupational Therapist maintains professional relationships with local hospitals and community health centers in Córdoba, facilitating seamless referrals and comprehensive care plans. This collaborative spirit is essential for addressing complex health issues prevalent in the region.</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 Peer Review Report, the Occupational Therapist under review demonstrates a high level of professional competence, ethical integrity, and clinical skill. The practitioner is well-suited to meet the healthcare needs of the population in Argentina Córdoba.</w:t>
      </w:r>
    </w:p>
    <w:p>
      <w:pPr>
        <w:pStyle w:val="BodyText"/>
      </w:pPr>
      <w:r>
        <w:rPr>
          <w:bCs/>
          <w:b/>
        </w:rPr>
        <w:t xml:space="preserve">Recommendations:</w:t>
      </w:r>
    </w:p>
    <w:p>
      <w:pPr>
        <w:numPr>
          <w:ilvl w:val="0"/>
          <w:numId w:val="1001"/>
        </w:numPr>
        <w:pStyle w:val="Compact"/>
      </w:pPr>
      <w:r>
        <w:t xml:space="preserve">Continue to engage in specialized training in geriatric occupational therapy, given the aging demographic in Córdoba.</w:t>
      </w:r>
    </w:p>
    <w:p>
      <w:pPr>
        <w:numPr>
          <w:ilvl w:val="0"/>
          <w:numId w:val="1001"/>
        </w:numPr>
        <w:pStyle w:val="Compact"/>
      </w:pPr>
      <w:r>
        <w:t xml:space="preserve">Explore opportunities for community outreach programs to promote occupational health and disability prevention.</w:t>
      </w:r>
    </w:p>
    <w:p>
      <w:pPr>
        <w:numPr>
          <w:ilvl w:val="0"/>
          <w:numId w:val="1001"/>
        </w:numPr>
        <w:pStyle w:val="Compact"/>
      </w:pPr>
      <w:r>
        <w:t xml:space="preserve">Maintain current registration and continuing education credits with the provincial college.</w:t>
      </w:r>
    </w:p>
    <w:p>
      <w:pPr>
        <w:pStyle w:val="FirstParagraph"/>
      </w:pPr>
      <w:r>
        <w:t xml:space="preserve">In conclusion, this Peer Review Report affirms that the Occupational Therapist meets and exceeds the professional standards required for practice in Argentina Córdoba. The practitioner’s dedication to improving the quality of life for patients through meaningful occupation is evident and commendable.</w:t>
      </w:r>
    </w:p>
    <w:bookmarkEnd w:id="26"/>
    <w:p>
      <w:pPr>
        <w:pStyle w:val="BodyText"/>
      </w:pPr>
      <w:r>
        <w:rPr>
          <w:bCs/>
          <w:b/>
        </w:rPr>
        <w:t xml:space="preserve">Reviewed by:</w:t>
      </w:r>
    </w:p>
    <w:p>
      <w:pPr>
        <w:pStyle w:val="BodyText"/>
      </w:pPr>
      <w:r>
        <w:t xml:space="preserve">Dr. Elena Rossi, Senior Occupational Therapist</w:t>
      </w:r>
    </w:p>
    <w:p>
      <w:pPr>
        <w:pStyle w:val="BodyText"/>
      </w:pPr>
      <w:r>
        <w:t xml:space="preserve">Peer Review Committee, Córdoba</w:t>
      </w:r>
    </w:p>
    <w:p>
      <w:pPr>
        <w:pStyle w:val="BodyText"/>
      </w:pPr>
      <w:r>
        <w:rPr>
          <w:iCs/>
          <w:i/>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 Córdoba, Argentina</dc:title>
  <dc:creator/>
  <dc:language>en</dc:language>
  <cp:keywords/>
  <dcterms:created xsi:type="dcterms:W3CDTF">2026-10-10T03:18:12Z</dcterms:created>
  <dcterms:modified xsi:type="dcterms:W3CDTF">2026-10-10T03:18:12Z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