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Evaluation of an Occupational Therapist</w:t>
      </w:r>
    </w:p>
    <w:p>
      <w:pPr>
        <w:pStyle w:val="BodyText"/>
      </w:pPr>
      <w:r>
        <w:rPr>
          <w:bCs/>
          <w:b/>
        </w:rPr>
        <w:t xml:space="preserve">Location:</w:t>
      </w:r>
      <w:r>
        <w:t xml:space="preserve"> </w:t>
      </w:r>
      <w:r>
        <w:t xml:space="preserve">São Paulo, Brazil</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Regional Council of Occupational Therapy and Physiotherapy (CREFITO-SP)</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conduct, clinical competence, and ethical adherence of a practicing Occupational Therapist within the metropolitan region of São Paulo, Brazil. The review is conducted in accordance with the standards set forth by the Federal Council of Occupational Therapy and Physiotherapy (COFITO) and the specific regulations of the São Paulo regional chapter (CREFITO-SP).</w:t>
      </w:r>
    </w:p>
    <w:p>
      <w:pPr>
        <w:pStyle w:val="BodyText"/>
      </w:pPr>
      <w:r>
        <w:t xml:space="preserve">The primary objective of this assessment is to ensure that the Occupational Therapist maintains the highest standards of patient care, adheres to the Brazilian Code of Ethics for Occupational Therapists, and operates within the legal framework governing health professionals in the state of São Paulo. This document serves as a formal record of the findings, observations, and recommendations resulting from the peer review process.</w:t>
      </w:r>
    </w:p>
    <w:bookmarkEnd w:id="21"/>
    <w:bookmarkStart w:id="22" w:name="regulatory-context-in-brazil-são-paulo"/>
    <w:p>
      <w:pPr>
        <w:pStyle w:val="Heading2"/>
      </w:pPr>
      <w:r>
        <w:t xml:space="preserve">2. Regulatory Context in Brazil São Paulo</w:t>
      </w:r>
    </w:p>
    <w:p>
      <w:pPr>
        <w:pStyle w:val="FirstParagraph"/>
      </w:pPr>
      <w:r>
        <w:t xml:space="preserve">The practice of Occupational Therapy in Brazil is strictly regulated. In São Paulo, the largest state in the country and a hub for healthcare innovation, the expectations for clinical excellence are particularly high. The Occupational Therapist under review is required to demonstrate compliance with Law No. 6,664/79, which regulates the profession, and the current Code of Ethics.</w:t>
      </w:r>
    </w:p>
    <w:p>
      <w:pPr>
        <w:pStyle w:val="BodyText"/>
      </w:pPr>
      <w:r>
        <w:t xml:space="preserve">Furthermore, the review considers the integration of the therapist within the Unified Health System (SUS) and private healthcare networks prevalent in São Paulo. The therapist must demonstrate the ability to navigate the complexities of the Brazilian healthcare system, ensuring equitable access to care while maintaining professional integrity. The review specifically examines how the therapist addresses the diverse socioeconomic needs of the population in São Paulo, a city characterized by significant social stratification.</w:t>
      </w:r>
    </w:p>
    <w:bookmarkEnd w:id="22"/>
    <w:bookmarkStart w:id="23" w:name="clinical-competence-and-methodology"/>
    <w:p>
      <w:pPr>
        <w:pStyle w:val="Heading2"/>
      </w:pPr>
      <w:r>
        <w:t xml:space="preserve">3. Clinical Competence and Methodology</w:t>
      </w:r>
    </w:p>
    <w:p>
      <w:pPr>
        <w:pStyle w:val="FirstParagraph"/>
      </w:pPr>
      <w:r>
        <w:t xml:space="preserve">The peer review panel conducted a comprehensive analysis of the Occupational Therapist’s clinical methodology. The evaluation focused on the assessment, intervention, and outcome measurement processes employed in patient care.</w:t>
      </w:r>
    </w:p>
    <w:p>
      <w:pPr>
        <w:pStyle w:val="BodyText"/>
      </w:pPr>
      <w:r>
        <w:rPr>
          <w:bCs/>
          <w:b/>
        </w:rPr>
        <w:t xml:space="preserve">Assessment Phase:</w:t>
      </w:r>
      <w:r>
        <w:t xml:space="preserve"> </w:t>
      </w:r>
      <w:r>
        <w:t xml:space="preserve">The therapist demonstrated a robust understanding of standardized assessment tools appropriate for the Brazilian context. The review found that the therapist effectively utilizes functional assessments to identify barriers to participation in daily activities, aligning with the International Classification of Functioning, Disability and Health (ICF) framework adopted by Brazilian health authorities.</w:t>
      </w:r>
    </w:p>
    <w:p>
      <w:pPr>
        <w:pStyle w:val="BodyText"/>
      </w:pPr>
      <w:r>
        <w:rPr>
          <w:bCs/>
          <w:b/>
        </w:rPr>
        <w:t xml:space="preserve">Intervention Phase:</w:t>
      </w:r>
      <w:r>
        <w:t xml:space="preserve"> </w:t>
      </w:r>
      <w:r>
        <w:t xml:space="preserve">The interventions observed were evidence-based and tailored to the individual needs of the patients. The Occupational Therapist showed proficiency in adapting therapeutic strategies to the cultural and environmental realities of São Paulo. For instance, the therapist successfully integrated community resources and family support systems into the treatment plans, recognizing the central role of the family unit in Brazilian culture.</w:t>
      </w:r>
    </w:p>
    <w:p>
      <w:pPr>
        <w:pStyle w:val="BodyText"/>
      </w:pPr>
      <w:r>
        <w:rPr>
          <w:bCs/>
          <w:b/>
        </w:rPr>
        <w:t xml:space="preserve">Documentation:</w:t>
      </w:r>
      <w:r>
        <w:t xml:space="preserve"> </w:t>
      </w:r>
      <w:r>
        <w:t xml:space="preserve">Clinical records were reviewed for accuracy, completeness, and confidentiality. The documentation met the legal requirements of CREFITO-SP, providing a clear rationale for therapeutic decisions and tracking patient progress effectively.</w:t>
      </w:r>
    </w:p>
    <w:bookmarkEnd w:id="23"/>
    <w:bookmarkStart w:id="24" w:name="X6791cc610dabdca2d7729e72f17608ce3805386"/>
    <w:p>
      <w:pPr>
        <w:pStyle w:val="Heading2"/>
      </w:pPr>
      <w:r>
        <w:t xml:space="preserve">4. Ethical Compliance and Professional Conduct</w:t>
      </w:r>
    </w:p>
    <w:p>
      <w:pPr>
        <w:pStyle w:val="FirstParagraph"/>
      </w:pPr>
      <w:r>
        <w:t xml:space="preserve">A critical component of this Peer Review Report is the evaluation of ethical behavior. The Occupational Therapist was assessed against the principles of autonomy, beneficence, non-maleficence, and justice as outlined in the Brazilian Code of Ethics.</w:t>
      </w:r>
    </w:p>
    <w:p>
      <w:pPr>
        <w:pStyle w:val="BodyText"/>
      </w:pPr>
      <w:r>
        <w:t xml:space="preserve">The review found no evidence of ethical violations. The therapist maintained professional boundaries with patients and colleagues. Informed consent processes were conducted transparently, ensuring that patients understood their treatment options and rights. The therapist also demonstrated cultural competence, respecting the diverse backgrounds of patients in São Paulo and avoiding any form of discrimination or bias.</w:t>
      </w:r>
    </w:p>
    <w:p>
      <w:pPr>
        <w:pStyle w:val="BodyText"/>
      </w:pPr>
      <w:r>
        <w:t xml:space="preserve">Additionally, the therapist’s commitment to continuing education was verified. In a rapidly evolving field, staying updated with current research and best practices is essential. The Occupational Therapist has actively participated in workshops and conferences organized by professional associations in São Paulo, reflecting a dedication to professional growth.</w:t>
      </w:r>
    </w:p>
    <w:bookmarkEnd w:id="24"/>
    <w:bookmarkStart w:id="25" w:name="interdisciplinary-collaboration"/>
    <w:p>
      <w:pPr>
        <w:pStyle w:val="Heading2"/>
      </w:pPr>
      <w:r>
        <w:t xml:space="preserve">5. Interdisciplinary Collaboration</w:t>
      </w:r>
    </w:p>
    <w:p>
      <w:pPr>
        <w:pStyle w:val="FirstParagraph"/>
      </w:pPr>
      <w:r>
        <w:t xml:space="preserve">Effective healthcare in Brazil, particularly in complex urban environments like São Paulo, relies heavily on interdisciplinary collaboration. The review examined the Occupational Therapist’s interactions with other healthcare professionals, including physicians, psychologists, and social workers.</w:t>
      </w:r>
    </w:p>
    <w:p>
      <w:pPr>
        <w:pStyle w:val="BodyText"/>
      </w:pPr>
      <w:r>
        <w:t xml:space="preserve">The therapist demonstrated strong communication skills and a collaborative approach. The review noted that the Occupational Therapist actively contributes to team meetings, providing valuable insights into the functional status of patients and advocating for their needs. This collaborative spirit enhances the overall quality of care and ensures a holistic approach to patient rehabilitation.</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panel concludes that the Occupational Therapist is practicing at a level that meets or exceeds the professional standards required in Brazil São Paulo. The therapist exhibits clinical competence, ethical integrity, and a commitment to patient-centered care.</w:t>
      </w:r>
    </w:p>
    <w:p>
      <w:pPr>
        <w:pStyle w:val="BodyText"/>
      </w:pPr>
      <w:r>
        <w:rPr>
          <w:bCs/>
          <w:b/>
        </w:rPr>
        <w:t xml:space="preserve">Recommendations:</w:t>
      </w:r>
    </w:p>
    <w:p>
      <w:pPr>
        <w:numPr>
          <w:ilvl w:val="0"/>
          <w:numId w:val="1001"/>
        </w:numPr>
        <w:pStyle w:val="Compact"/>
      </w:pPr>
      <w:r>
        <w:t xml:space="preserve">Continue to engage in ongoing professional development, particularly in emerging areas of occupational therapy such as telehealth, which is increasingly relevant in São Paulo.</w:t>
      </w:r>
    </w:p>
    <w:p>
      <w:pPr>
        <w:numPr>
          <w:ilvl w:val="0"/>
          <w:numId w:val="1001"/>
        </w:numPr>
        <w:pStyle w:val="Compact"/>
      </w:pPr>
      <w:r>
        <w:t xml:space="preserve">Further explore opportunities for community-based interventions to address public health challenges specific to the region.</w:t>
      </w:r>
    </w:p>
    <w:p>
      <w:pPr>
        <w:numPr>
          <w:ilvl w:val="0"/>
          <w:numId w:val="1001"/>
        </w:numPr>
        <w:pStyle w:val="Compact"/>
      </w:pPr>
      <w:r>
        <w:t xml:space="preserve">Maintain rigorous documentation practices to ensure compliance with evolving regulatory requirements.</w:t>
      </w:r>
    </w:p>
    <w:p>
      <w:pPr>
        <w:pStyle w:val="FirstParagraph"/>
      </w:pPr>
      <w:r>
        <w:t xml:space="preserve">This report serves as a testament to the Occupational Therapist’s dedication to the profession and the well-being of the community in São Paulo. It is recommended that the therapist’s license remain in good standing, with the next peer review scheduled in accordance with CREFITO-SP guidelines.</w:t>
      </w:r>
    </w:p>
    <w:bookmarkEnd w:id="26"/>
    <w:p>
      <w:pPr>
        <w:pStyle w:val="BodyText"/>
      </w:pPr>
      <w:r>
        <w:rPr>
          <w:bCs/>
          <w:b/>
        </w:rPr>
        <w:t xml:space="preserve">Reviewed by:</w:t>
      </w:r>
    </w:p>
    <w:p>
      <w:pPr>
        <w:pStyle w:val="BodyText"/>
      </w:pPr>
      <w:r>
        <w:t xml:space="preserve">Dr. Ana Silva, OT</w:t>
      </w:r>
    </w:p>
    <w:p>
      <w:pPr>
        <w:pStyle w:val="BodyText"/>
      </w:pPr>
      <w:r>
        <w:t xml:space="preserve">Senior Peer Reviewer, CREFITO-SP</w:t>
      </w:r>
    </w:p>
    <w:p>
      <w:pPr>
        <w:pStyle w:val="BodyText"/>
      </w:pPr>
      <w:r>
        <w:rPr>
          <w:bCs/>
          <w:b/>
        </w:rPr>
        <w:t xml:space="preserve">Approved by:</w:t>
      </w:r>
    </w:p>
    <w:p>
      <w:pPr>
        <w:pStyle w:val="BodyText"/>
      </w:pPr>
      <w:r>
        <w:t xml:space="preserve">Regional Council of Occupational Therapy and Physiotherapy of São Paulo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Occupational Therapy Practice in São Paulo, Brazil</dc:title>
  <dc:creator/>
  <dc:language>en</dc:language>
  <cp:keywords/>
  <dcterms:created xsi:type="dcterms:W3CDTF">2026-10-10T08:14:04Z</dcterms:created>
  <dcterms:modified xsi:type="dcterms:W3CDTF">2026-10-10T08:14:04Z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