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an Occupational Therapist</w:t>
      </w:r>
    </w:p>
    <w:p>
      <w:pPr>
        <w:pStyle w:val="BodyText"/>
      </w:pPr>
      <w:r>
        <w:rPr>
          <w:bCs/>
          <w:b/>
        </w:rPr>
        <w:t xml:space="preserve">Location:</w:t>
      </w:r>
      <w:r>
        <w:t xml:space="preserve"> </w:t>
      </w:r>
      <w:r>
        <w:t xml:space="preserve">Canada Montreal, Quebec</w:t>
      </w:r>
    </w:p>
    <w:p>
      <w:pPr>
        <w:pStyle w:val="BodyText"/>
      </w:pPr>
      <w:r>
        <w:rPr>
          <w:bCs/>
          <w:b/>
        </w:rPr>
        <w:t xml:space="preserve">Date of Report:</w:t>
      </w:r>
      <w:r>
        <w:t xml:space="preserve"> </w:t>
      </w:r>
      <w:r>
        <w:t xml:space="preserve">October 24, 2023</w:t>
      </w:r>
    </w:p>
    <w:p>
      <w:pPr>
        <w:pStyle w:val="BodyText"/>
      </w:pPr>
      <w:r>
        <w:rPr>
          <w:bCs/>
          <w:b/>
        </w:rPr>
        <w:t xml:space="preserve">Regulatory Context:</w:t>
      </w:r>
      <w:r>
        <w:t xml:space="preserve"> </w:t>
      </w:r>
      <w:r>
        <w:t xml:space="preserve">Ordre des ergothérapeutes du Québec (OEQ)</w:t>
      </w:r>
    </w:p>
    <w:bookmarkEnd w:id="20"/>
    <w:bookmarkStart w:id="21" w:name="introduction-and-scope-of-review"/>
    <w:p>
      <w:pPr>
        <w:pStyle w:val="Heading2"/>
      </w:pPr>
      <w:r>
        <w:t xml:space="preserve">1. Introduction and Scope of Review</w:t>
      </w:r>
    </w:p>
    <w:p>
      <w:pPr>
        <w:pStyle w:val="FirstParagraph"/>
      </w:pPr>
      <w:r>
        <w:t xml:space="preserve">This Peer Review Report has been commissioned to evaluate the professional practice, clinical competence, and ethical adherence of a registered Occupational Therapist practicing within the jurisdiction of Canada Montreal. The review is conducted in strict accordance with the standards set forth by the Ordre des ergothérapeutes du Québec (OEQ) and the broader regulatory frameworks governing healthcare professionals in Canada. The primary objective of this assessment is to ensure that the Occupational Therapist maintains the highest standards of patient care, particularly within the diverse and complex healthcare environment of Montreal.</w:t>
      </w:r>
    </w:p>
    <w:p>
      <w:pPr>
        <w:pStyle w:val="BodyText"/>
      </w:pPr>
      <w:r>
        <w:t xml:space="preserve">The scope of this review encompasses a comprehensive analysis of clinical documentation, patient outcomes, adherence to the Code of Ethics of Occupational Therapists in Quebec, and the integration of evidence-based practice. Given the multicultural and bilingual nature of Canada Montreal, special attention has been paid to the Occupational Therapist's ability to provide culturally competent care and effective communication with a diverse patient population.</w:t>
      </w:r>
    </w:p>
    <w:bookmarkEnd w:id="21"/>
    <w:bookmarkStart w:id="22" w:name="Xdf4e2fb36fbd1c62ec6b5d80df32c2120c5b0ec"/>
    <w:p>
      <w:pPr>
        <w:pStyle w:val="Heading2"/>
      </w:pPr>
      <w:r>
        <w:t xml:space="preserve">2. Clinical Competence and Evidence-Based Practice</w:t>
      </w:r>
    </w:p>
    <w:p>
      <w:pPr>
        <w:pStyle w:val="FirstParagraph"/>
      </w:pPr>
      <w:r>
        <w:t xml:space="preserve">The evaluation of the Occupational Therapist's clinical competence reveals a strong foundation in assessment and intervention strategies. The practitioner demonstrates a thorough understanding of the Canadian Model of Occupational Performance and Engagement (CMOP-E), which is central to the profession in Canada. Case files reviewed indicate that the Occupational Therapist consistently utilizes standardized assessment tools appropriate for the specific needs of patients in Montreal, ranging from pediatric developmental delays to geriatric rehabilitation in long-term care facilities.</w:t>
      </w:r>
    </w:p>
    <w:p>
      <w:pPr>
        <w:pStyle w:val="BodyText"/>
      </w:pPr>
      <w:r>
        <w:t xml:space="preserve">Furthermore, the review highlights the practitioner's commitment to evidence-based practice. Treatment plans are well-documented, clearly linking clinical reasoning to current research and best practices. The Occupational Therapist has shown proficiency in adapting interventions to the unique environmental and social contexts of Montreal, such as navigating the public healthcare system and community resources available in Quebec. This adaptability is crucial for ensuring that therapeutic goals are realistic and achievable for clients living in this specific urban environment.</w:t>
      </w:r>
    </w:p>
    <w:bookmarkEnd w:id="22"/>
    <w:bookmarkStart w:id="23" w:name="X847556be454051c4cebe9b10cfbc93d04f150f5"/>
    <w:p>
      <w:pPr>
        <w:pStyle w:val="Heading2"/>
      </w:pPr>
      <w:r>
        <w:t xml:space="preserve">3. Ethical Practice and Professional Conduct</w:t>
      </w:r>
    </w:p>
    <w:p>
      <w:pPr>
        <w:pStyle w:val="FirstParagraph"/>
      </w:pPr>
      <w:r>
        <w:t xml:space="preserve">Adherence to ethical standards is a cornerstone of this Peer Review Report. The Occupational Therapist has been assessed against the Code of Ethics of Occupational Therapists in Quebec. The review confirms that the practitioner upholds the principles of respect for human dignity, autonomy, and confidentiality. There were no findings of ethical breaches regarding patient privacy or informed consent.</w:t>
      </w:r>
    </w:p>
    <w:p>
      <w:pPr>
        <w:pStyle w:val="BodyText"/>
      </w:pPr>
      <w:r>
        <w:t xml:space="preserve">In the context of Canada Montreal, where healthcare is publicly funded and highly regulated, the Occupational Therapist demonstrates integrity in billing practices and resource allocation. The practitioner maintains professional boundaries and engages in collaborative practice with other healthcare disciplines, including physicians, physiotherapists, and social workers, which is essential for holistic patient care in Montreal's integrated health networks.</w:t>
      </w:r>
    </w:p>
    <w:bookmarkEnd w:id="23"/>
    <w:bookmarkStart w:id="24" w:name="cultural-competence-and-communication"/>
    <w:p>
      <w:pPr>
        <w:pStyle w:val="Heading2"/>
      </w:pPr>
      <w:r>
        <w:t xml:space="preserve">4. Cultural Competence and Communication</w:t>
      </w:r>
    </w:p>
    <w:p>
      <w:pPr>
        <w:pStyle w:val="FirstParagraph"/>
      </w:pPr>
      <w:r>
        <w:t xml:space="preserve">A critical aspect of this review focuses on the Occupational Therapist's ability to serve the diverse population of Canada Montreal. The practitioner exhibits a high level of cultural competence, recognizing and respecting the cultural, linguistic, and socioeconomic backgrounds of their clients. The review notes effective use of interpretation services when necessary and a demonstrated sensitivity to cultural beliefs regarding health and disability.</w:t>
      </w:r>
    </w:p>
    <w:p>
      <w:pPr>
        <w:pStyle w:val="BodyText"/>
      </w:pPr>
      <w:r>
        <w:t xml:space="preserve">Communication skills are evaluated as excellent. The Occupational Therapist ensures that information is conveyed clearly and accurately, adhering to the linguistic requirements of Quebec. This includes the ability to document and communicate in French, the official language of the province, while also accommodating English-speaking clients where appropriate. This bilingual capability is vital for ensuring equitable access to care and fostering trust within the Montreal community.</w:t>
      </w:r>
    </w:p>
    <w:bookmarkEnd w:id="24"/>
    <w:bookmarkStart w:id="25" w:name="Xda79409093af40bd3d15ed7d2a5582dbca223f1"/>
    <w:p>
      <w:pPr>
        <w:pStyle w:val="Heading2"/>
      </w:pPr>
      <w:r>
        <w:t xml:space="preserve">5. Areas for Improvement and Recommendations</w:t>
      </w:r>
    </w:p>
    <w:p>
      <w:pPr>
        <w:pStyle w:val="FirstParagraph"/>
      </w:pPr>
      <w:r>
        <w:t xml:space="preserve">While the Occupational Therapist demonstrates strong overall performance, this Peer Review Report identifies areas for continued professional development. It is recommended that the practitioner further enhance their knowledge of emerging technologies in tele-rehabilitation, which has become increasingly relevant in the post-pandemic landscape of Canada Montreal. Additionally, engaging in more interdisciplinary case conferences could further optimize patient outcomes.</w:t>
      </w:r>
    </w:p>
    <w:p>
      <w:pPr>
        <w:pStyle w:val="BodyText"/>
      </w:pPr>
      <w:r>
        <w:t xml:space="preserve">The Occupational Therapist is encouraged to participate in ongoing continuing education programs offered by the OEQ to stay abreast of changes in legislation and clinical guidelines specific to Quebec. Regular self-reflection and supervision are also recommended to maintain the high standards observed in this review.</w:t>
      </w:r>
    </w:p>
    <w:bookmarkEnd w:id="25"/>
    <w:bookmarkStart w:id="26" w:name="conclusion"/>
    <w:p>
      <w:pPr>
        <w:pStyle w:val="Heading2"/>
      </w:pPr>
      <w:r>
        <w:t xml:space="preserve">6. Conclusion</w:t>
      </w:r>
    </w:p>
    <w:p>
      <w:pPr>
        <w:pStyle w:val="FirstParagraph"/>
      </w:pPr>
      <w:r>
        <w:t xml:space="preserve">In conclusion, this Peer Review Report affirms that the Occupational Therapist under review is competent, ethical, and well-suited to practice in Canada Montreal. The practitioner meets the professional standards required by the Ordre des ergothérapeutes du Québec and contributes positively to the healthcare landscape of the region. The findings support the continued registration and practice of the Occupational Therapist, with the noted recommendations serving as a guide for future professional growth.</w:t>
      </w:r>
    </w:p>
    <w:bookmarkEnd w:id="26"/>
    <w:p>
      <w:pPr>
        <w:pStyle w:val="BodyText"/>
      </w:pPr>
      <w:r>
        <w:rPr>
          <w:bCs/>
          <w:b/>
        </w:rPr>
        <w:t xml:space="preserve">Reviewed by:</w:t>
      </w:r>
    </w:p>
    <w:p>
      <w:pPr>
        <w:pStyle w:val="BodyText"/>
      </w:pPr>
      <w:r>
        <w:t xml:space="preserve">__________________________</w:t>
      </w:r>
    </w:p>
    <w:p>
      <w:pPr>
        <w:pStyle w:val="BodyText"/>
      </w:pPr>
      <w:r>
        <w:t xml:space="preserve">Senior Peer Reviewer</w:t>
      </w:r>
    </w:p>
    <w:p>
      <w:pPr>
        <w:pStyle w:val="BodyText"/>
      </w:pPr>
      <w:r>
        <w:t xml:space="preserve">Ordre des ergothérapeutes du Québec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Practice in Canada Montreal</dc:title>
  <dc:creator/>
  <dc:language>en</dc:language>
  <cp:keywords/>
  <dcterms:created xsi:type="dcterms:W3CDTF">2026-10-10T07:05:32Z</dcterms:created>
  <dcterms:modified xsi:type="dcterms:W3CDTF">2026-10-10T07:05:32Z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