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Professional Competency Evaluation</w:t>
      </w:r>
    </w:p>
    <w:p>
      <w:pPr>
        <w:pStyle w:val="BodyText"/>
      </w:pPr>
      <w:r>
        <w:rPr>
          <w:bCs/>
          <w:b/>
        </w:rPr>
        <w:t xml:space="preserve">Location:</w:t>
      </w:r>
      <w:r>
        <w:t xml:space="preserve"> </w:t>
      </w:r>
      <w:r>
        <w:t xml:space="preserve">DR Congo Kinshasa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Kinshasa Allied Health Professionals Association</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practice, clinical competence, and ethical adherence of an Occupational Therapist operating within the healthcare infrastructure of DR Congo Kinshasa. The purpose of this document is to ensure that the standards of care provided to patients in this region meet both international occupational therapy guidelines and the specific regulatory requirements set forth by the Ministry of Public Health of the Democratic Republic of the Congo.</w:t>
      </w:r>
    </w:p>
    <w:p>
      <w:pPr>
        <w:pStyle w:val="BodyText"/>
      </w:pPr>
      <w:r>
        <w:t xml:space="preserve">Given the unique socio-economic and environmental challenges present in Kinshasa, this review places significant emphasis on the therapist's ability to adapt evidence-based interventions to local resource constraints, cultural contexts, and the specific epidemiological needs of the population.</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[Name Redacted for Confidentiality]</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Place of Practice</w:t>
            </w:r>
          </w:p>
        </w:tc>
        <w:tc>
          <w:tcPr/>
          <w:p>
            <w:pPr>
              <w:pStyle w:val="Compact"/>
              <w:jc w:val="left"/>
            </w:pPr>
            <w:r>
              <w:t xml:space="preserve">Hôpital Général de la Nation, Kinshasa, DR Congo</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Specialization</w:t>
            </w:r>
          </w:p>
        </w:tc>
        <w:tc>
          <w:tcPr/>
          <w:p>
            <w:pPr>
              <w:pStyle w:val="Compact"/>
              <w:jc w:val="left"/>
            </w:pPr>
            <w:r>
              <w:t xml:space="preserve">Pediatric Rehabilitation and Community-Based Rehabilitation (CBR)</w:t>
            </w:r>
          </w:p>
        </w:tc>
      </w:tr>
    </w:tbl>
    <w:bookmarkEnd w:id="22"/>
    <w:bookmarkStart w:id="26" w:name="Xaa9b36e5b7f8c1d8f09cffbf31c88708ff737e8"/>
    <w:p>
      <w:pPr>
        <w:pStyle w:val="Heading2"/>
      </w:pPr>
      <w:r>
        <w:t xml:space="preserve">3. Clinical Competence and Practice Standards</w:t>
      </w:r>
    </w:p>
    <w:bookmarkStart w:id="23" w:name="assessment-and-evaluation"/>
    <w:p>
      <w:pPr>
        <w:pStyle w:val="Heading3"/>
      </w:pPr>
      <w:r>
        <w:t xml:space="preserve">3.1 Assessment and Evaluation</w:t>
      </w:r>
    </w:p>
    <w:p>
      <w:pPr>
        <w:pStyle w:val="FirstParagraph"/>
      </w:pPr>
      <w:r>
        <w:t xml:space="preserve">The Occupational Therapist demonstrated a robust capability in conducting comprehensive assessments tailored to the DR Congo Kinshasa context. The review observed that the practitioner effectively utilized standardized assessment tools where available, while also employing culturally sensitive observational methods when formal tools were inaccessible. The therapist showed particular strength in assessing functional limitations related to common local health issues, including post-polio sequelae, cerebral palsy, and trauma resulting from road accidents.</w:t>
      </w:r>
    </w:p>
    <w:bookmarkEnd w:id="23"/>
    <w:bookmarkStart w:id="24" w:name="intervention-and-treatment-planning"/>
    <w:p>
      <w:pPr>
        <w:pStyle w:val="Heading3"/>
      </w:pPr>
      <w:r>
        <w:t xml:space="preserve">3.2 Intervention and Treatment Planning</w:t>
      </w:r>
    </w:p>
    <w:p>
      <w:pPr>
        <w:pStyle w:val="FirstParagraph"/>
      </w:pPr>
      <w:r>
        <w:t xml:space="preserve">A critical aspect of this Peer Review Report is the evaluation of intervention strategies. The Occupational Therapist was commended for developing individualized treatment plans that are realistic within the economic framework of Kinshasa. The practitioner successfully integrated low-cost, locally sourced materials into therapeutic activities, ensuring that patients could continue their rehabilitation at home without financial burden. This adaptability is crucial for the sustainability of occupational therapy services in this region.</w:t>
      </w:r>
    </w:p>
    <w:bookmarkEnd w:id="24"/>
    <w:bookmarkStart w:id="25" w:name="documentation-and-record-keeping"/>
    <w:p>
      <w:pPr>
        <w:pStyle w:val="Heading3"/>
      </w:pPr>
      <w:r>
        <w:t xml:space="preserve">3.3 Documentation and Record Keeping</w:t>
      </w:r>
    </w:p>
    <w:p>
      <w:pPr>
        <w:pStyle w:val="FirstParagraph"/>
      </w:pPr>
      <w:r>
        <w:t xml:space="preserve">Clinical records were reviewed for accuracy, completeness, and confidentiality. The documentation met the legal standards required by the Congolese health authorities. The therapist maintained clear progress notes that tracked patient outcomes over time, facilitating continuity of care in a setting where patient follow-up can be challenging due to mobility and transportation issues in Kinshasa.</w:t>
      </w:r>
    </w:p>
    <w:bookmarkEnd w:id="25"/>
    <w:bookmarkEnd w:id="26"/>
    <w:bookmarkStart w:id="27" w:name="X4ddf9ea2723922a3ee132557ca9362aa302349a"/>
    <w:p>
      <w:pPr>
        <w:pStyle w:val="Heading2"/>
      </w:pPr>
      <w:r>
        <w:t xml:space="preserve">4. Cultural Competence and Community Engagement</w:t>
      </w:r>
    </w:p>
    <w:p>
      <w:pPr>
        <w:pStyle w:val="FirstParagraph"/>
      </w:pPr>
      <w:r>
        <w:t xml:space="preserve">Operating in DR Congo Kinshasa requires a deep understanding of local cultural beliefs regarding health, disability, and healing. This Peer Review Report highlights the Occupational Therapist's exceptional cultural competence. The practitioner actively engaged with family members and community leaders, recognizing that in many Congolese households, the family unit is the primary caregiver.</w:t>
      </w:r>
    </w:p>
    <w:p>
      <w:pPr>
        <w:pStyle w:val="BodyText"/>
      </w:pPr>
      <w:r>
        <w:t xml:space="preserve">The therapist demonstrated respect for traditional practices while gently educating families on the benefits of occupational therapy. This approach has fostered trust and improved patient adherence to treatment protocols. Furthermore, the therapist's involvement in community-based rehabilitation initiatives in the outskirts of Kinshasa was noted as a significant contribution to public health, helping to reduce stigma associated with physical and mental disabilities.</w:t>
      </w:r>
    </w:p>
    <w:bookmarkEnd w:id="27"/>
    <w:bookmarkStart w:id="28" w:name="ethical-practice-and-professionalism"/>
    <w:p>
      <w:pPr>
        <w:pStyle w:val="Heading2"/>
      </w:pPr>
      <w:r>
        <w:t xml:space="preserve">5. Ethical Practice and Professionalism</w:t>
      </w:r>
    </w:p>
    <w:p>
      <w:pPr>
        <w:pStyle w:val="FirstParagraph"/>
      </w:pPr>
      <w:r>
        <w:t xml:space="preserve">The review confirmed that the Occupational Therapist adheres strictly to the ethical code of conduct for allied health professionals in the Democratic Republic of the Congo. There were no reports of misconduct, exploitation, or breach of patient confidentiality. The practitioner maintained professional boundaries and demonstrated empathy and dignity in all patient interactions.</w:t>
      </w:r>
    </w:p>
    <w:p>
      <w:pPr>
        <w:pStyle w:val="BodyText"/>
      </w:pPr>
      <w:r>
        <w:t xml:space="preserve">Additionally, the therapist showed a commitment to professional development by participating in continuing education workshops and collaborating with international NGOs operating in Kinshasa to stay updated on global best practices in occupational therapy.</w:t>
      </w:r>
    </w:p>
    <w:bookmarkEnd w:id="28"/>
    <w:bookmarkStart w:id="29" w:name="areas-for-improvement"/>
    <w:p>
      <w:pPr>
        <w:pStyle w:val="Heading2"/>
      </w:pPr>
      <w:r>
        <w:t xml:space="preserve">6. Areas for Improvement</w:t>
      </w:r>
    </w:p>
    <w:p>
      <w:pPr>
        <w:pStyle w:val="FirstParagraph"/>
      </w:pPr>
      <w:r>
        <w:t xml:space="preserve">While the overall performance is satisfactory, this Peer Review Report identifies a few areas for growth:</w:t>
      </w:r>
    </w:p>
    <w:p>
      <w:pPr>
        <w:numPr>
          <w:ilvl w:val="0"/>
          <w:numId w:val="1001"/>
        </w:numPr>
        <w:pStyle w:val="Compact"/>
      </w:pPr>
      <w:r>
        <w:rPr>
          <w:bCs/>
          <w:b/>
        </w:rPr>
        <w:t xml:space="preserve">Resource Advocacy:</w:t>
      </w:r>
      <w:r>
        <w:t xml:space="preserve"> </w:t>
      </w:r>
      <w:r>
        <w:t xml:space="preserve">The therapist should further engage with hospital administration to advocate for better equipment and infrastructure to support more advanced interventions.</w:t>
      </w:r>
    </w:p>
    <w:p>
      <w:pPr>
        <w:numPr>
          <w:ilvl w:val="0"/>
          <w:numId w:val="1001"/>
        </w:numPr>
        <w:pStyle w:val="Compact"/>
      </w:pPr>
      <w:r>
        <w:rPr>
          <w:bCs/>
          <w:b/>
        </w:rPr>
        <w:t xml:space="preserve">Mental Health Integration:</w:t>
      </w:r>
      <w:r>
        <w:t xml:space="preserve"> </w:t>
      </w:r>
      <w:r>
        <w:t xml:space="preserve">Given the rising awareness of mental health needs in Kinshasa, the therapist is encouraged to expand their scope to include more psychosocial interventions for patients with chronic conditions.</w:t>
      </w:r>
    </w:p>
    <w:p>
      <w:pPr>
        <w:numPr>
          <w:ilvl w:val="0"/>
          <w:numId w:val="1001"/>
        </w:numPr>
        <w:pStyle w:val="Compact"/>
      </w:pPr>
      <w:r>
        <w:rPr>
          <w:bCs/>
          <w:b/>
        </w:rPr>
        <w:t xml:space="preserve">Data Collection:</w:t>
      </w:r>
      <w:r>
        <w:t xml:space="preserve"> </w:t>
      </w:r>
      <w:r>
        <w:t xml:space="preserve">Enhancing the systematic collection of outcome data would help in demonstrating the impact of occupational therapy services to stakeholders and funding bodies.</w:t>
      </w:r>
    </w:p>
    <w:bookmarkEnd w:id="29"/>
    <w:bookmarkStart w:id="30" w:name="conclusion-and-recommendation"/>
    <w:p>
      <w:pPr>
        <w:pStyle w:val="Heading2"/>
      </w:pPr>
      <w:r>
        <w:t xml:space="preserve">7. Conclusion and Recommendation</w:t>
      </w:r>
    </w:p>
    <w:p>
      <w:pPr>
        <w:pStyle w:val="FirstParagraph"/>
      </w:pPr>
      <w:r>
        <w:t xml:space="preserve">Based on the comprehensive evaluation conducted, this Peer Review Report concludes that the Occupational Therapist is fully competent to practice in DR Congo Kinshasa. The practitioner exhibits high levels of clinical skill, cultural sensitivity, and ethical integrity. Their ability to deliver effective care under resource-limited conditions is a vital asset to the healthcare system in Kinshasa.</w:t>
      </w:r>
    </w:p>
    <w:p>
      <w:pPr>
        <w:pStyle w:val="BodyText"/>
      </w:pPr>
      <w:r>
        <w:rPr>
          <w:bCs/>
          <w:b/>
        </w:rPr>
        <w:t xml:space="preserve">Recommendation:</w:t>
      </w:r>
      <w:r>
        <w:t xml:space="preserve"> </w:t>
      </w:r>
      <w:r>
        <w:t xml:space="preserve">The reviewing body recommends the renewal of the practitioner's license and encourages continued professional development. The therapist is recognized as a model of practice for occupational therapy in the region.</w:t>
      </w:r>
    </w:p>
    <w:bookmarkEnd w:id="30"/>
    <w:p>
      <w:pPr>
        <w:pStyle w:val="BodyText"/>
      </w:pPr>
      <w:r>
        <w:rPr>
          <w:bCs/>
          <w:b/>
        </w:rPr>
        <w:t xml:space="preserve">Reviewed By:</w:t>
      </w:r>
    </w:p>
    <w:p>
      <w:pPr>
        <w:pStyle w:val="BodyText"/>
      </w:pPr>
      <w:r>
        <w:t xml:space="preserve">Dr. Jean-Pierre Mbuyi</w:t>
      </w:r>
    </w:p>
    <w:p>
      <w:pPr>
        <w:pStyle w:val="BodyText"/>
      </w:pPr>
      <w:r>
        <w:t xml:space="preserve">Senior Reviewer, Kinshasa Allied Health Professionals Association</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DR Congo Kinshasa</dc:title>
  <dc:creator/>
  <dc:language>en</dc:language>
  <cp:keywords/>
  <dcterms:created xsi:type="dcterms:W3CDTF">2026-10-10T03:14:35Z</dcterms:created>
  <dcterms:modified xsi:type="dcterms:W3CDTF">2026-10-10T03:14:35Z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