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Occupational Therapist</w:t>
      </w:r>
    </w:p>
    <w:p>
      <w:pPr>
        <w:pStyle w:val="BodyText"/>
      </w:pPr>
      <w:r>
        <w:rPr>
          <w:bCs/>
          <w:b/>
        </w:rPr>
        <w:t xml:space="preserve">Location:</w:t>
      </w:r>
      <w:r>
        <w:t xml:space="preserve"> </w:t>
      </w:r>
      <w:r>
        <w:t xml:space="preserve">Lyon, France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Professional Ethics and Practice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clinical competence, and ethical adherence of a practicing Occupational Therapist within the metropolitan area of Lyon, France. The review aims to ensure that the practitioner’s methods align with the rigorous standards set forth by the French Ministry of Health, the Ordre des Ergothérapeutes, and international best practices in rehabilitation science. The scope of this review encompasses patient care quality, documentation integrity, interdisciplinary collaboration, and adherence to local regulatory frameworks specific to the Auvergne-Rhône-Alpes region.</w:t>
      </w:r>
    </w:p>
    <w:bookmarkEnd w:id="21"/>
    <w:bookmarkStart w:id="22" w:name="introduction-and-context"/>
    <w:p>
      <w:pPr>
        <w:pStyle w:val="Heading2"/>
      </w:pPr>
      <w:r>
        <w:t xml:space="preserve">2. Introduction and Context</w:t>
      </w:r>
    </w:p>
    <w:p>
      <w:pPr>
        <w:pStyle w:val="FirstParagraph"/>
      </w:pPr>
      <w:r>
        <w:t xml:space="preserve">The role of the Occupational Therapist is pivotal in the French healthcare system, particularly in a dynamic urban center like Lyon, which serves as a major hub for medical innovation and diverse patient demographics. In Lyon, Occupational Therapists are frequently engaged in complex cases involving neurorehabilitation, geriatric care, and pediatric developmental support. This Peer Review Report assesses whether the subject practitioner maintains the high level of professionalism required to serve this population effectively.</w:t>
      </w:r>
    </w:p>
    <w:p>
      <w:pPr>
        <w:pStyle w:val="BodyText"/>
      </w:pPr>
      <w:r>
        <w:t xml:space="preserve">The review was conducted through a combination of file audits, direct observation of clinical sessions, and interviews with colleagues and patients. The objective is to provide a comprehensive analysis that supports continuous professional development and ensures patient safety.</w:t>
      </w:r>
    </w:p>
    <w:bookmarkEnd w:id="22"/>
    <w:bookmarkStart w:id="25" w:name="clinical-competence-and-methodology"/>
    <w:p>
      <w:pPr>
        <w:pStyle w:val="Heading2"/>
      </w:pPr>
      <w:r>
        <w:t xml:space="preserve">3. Clinical Competence and Methodology</w:t>
      </w:r>
    </w:p>
    <w:bookmarkStart w:id="23" w:name="assessment-and-evaluation"/>
    <w:p>
      <w:pPr>
        <w:pStyle w:val="Heading3"/>
      </w:pPr>
      <w:r>
        <w:t xml:space="preserve">3.1 Assessment and Evaluation</w:t>
      </w:r>
    </w:p>
    <w:p>
      <w:pPr>
        <w:pStyle w:val="FirstParagraph"/>
      </w:pPr>
      <w:r>
        <w:t xml:space="preserve">The Occupational Therapist demonstrated a robust command of standardized assessment tools widely recognized in France, such as the FIM (Functional Independence Measure) and the Barthel Index. The review found that the practitioner consistently utilizes these tools to establish a baseline for patient functionality. In the context of Lyon’s specialized rehabilitation centers, the ability to accurately quantify patient progress is essential for insurance reimbursement and care planning. The practitioner’s assessments were thorough, culturally sensitive, and tailored to the individual needs of patients, reflecting a deep understanding of the local socio-economic factors that may influence recovery.</w:t>
      </w:r>
    </w:p>
    <w:bookmarkEnd w:id="23"/>
    <w:bookmarkStart w:id="24" w:name="intervention-strategies"/>
    <w:p>
      <w:pPr>
        <w:pStyle w:val="Heading3"/>
      </w:pPr>
      <w:r>
        <w:t xml:space="preserve">3.2 Intervention Strategies</w:t>
      </w:r>
    </w:p>
    <w:p>
      <w:pPr>
        <w:pStyle w:val="FirstParagraph"/>
      </w:pPr>
      <w:r>
        <w:t xml:space="preserve">Intervention plans were observed to be evidence-based and aligned with the latest clinical guidelines. The Occupational Therapist effectively integrates activity analysis into treatment protocols, ensuring that therapeutic activities are meaningful and relevant to the patient’s daily life. Notably, the practitioner showed proficiency in adapting environments for patients with disabilities, a critical skill in Lyon’s historic urban landscape where accessibility can be a challenge. The use of assistive technology was appropriate and well-explained to patients and their families.</w:t>
      </w:r>
    </w:p>
    <w:bookmarkEnd w:id="24"/>
    <w:bookmarkEnd w:id="25"/>
    <w:bookmarkStart w:id="28" w:name="X847556be454051c4cebe9b10cfbc93d04f150f5"/>
    <w:p>
      <w:pPr>
        <w:pStyle w:val="Heading2"/>
      </w:pPr>
      <w:r>
        <w:t xml:space="preserve">4. Ethical Practice and Professional Conduct</w:t>
      </w:r>
    </w:p>
    <w:bookmarkStart w:id="26" w:name="adherence-to-the-code-of-ethics"/>
    <w:p>
      <w:pPr>
        <w:pStyle w:val="Heading3"/>
      </w:pPr>
      <w:r>
        <w:t xml:space="preserve">4.1 Adherence to the Code of Ethics</w:t>
      </w:r>
    </w:p>
    <w:p>
      <w:pPr>
        <w:pStyle w:val="FirstParagraph"/>
      </w:pPr>
      <w:r>
        <w:t xml:space="preserve">Strict adherence to the Code of Ethics of the Ordre des Ergothérapeutes was evident throughout the review period. The Occupational Therapist maintained clear professional boundaries and demonstrated respect for patient autonomy and dignity. Informed consent was obtained systematically before initiating any new treatment modality. The practitioner also showed a strong commitment to confidentiality, ensuring that all patient data was handled in compliance with the French General Data Protection Regulation (RGPD).</w:t>
      </w:r>
    </w:p>
    <w:bookmarkEnd w:id="26"/>
    <w:bookmarkStart w:id="27" w:name="cultural-competence"/>
    <w:p>
      <w:pPr>
        <w:pStyle w:val="Heading3"/>
      </w:pPr>
      <w:r>
        <w:t xml:space="preserve">4.2 Cultural Competence</w:t>
      </w:r>
    </w:p>
    <w:p>
      <w:pPr>
        <w:pStyle w:val="FirstParagraph"/>
      </w:pPr>
      <w:r>
        <w:t xml:space="preserve">Lyon is a multicultural city, and the ability to communicate effectively with patients from diverse backgrounds is crucial. The Occupational Therapist displayed excellent cultural competence, utilizing interpreters when necessary and showing sensitivity to cultural beliefs regarding health and disability. This approach fosters trust and improves therapeutic outcomes, which is a key indicator of high-quality care in a diverse urban setting.</w:t>
      </w:r>
    </w:p>
    <w:bookmarkEnd w:id="27"/>
    <w:bookmarkEnd w:id="28"/>
    <w:bookmarkStart w:id="29" w:name="documentation-and-record-keeping"/>
    <w:p>
      <w:pPr>
        <w:pStyle w:val="Heading2"/>
      </w:pPr>
      <w:r>
        <w:t xml:space="preserve">5. Documentation and Record Keeping</w:t>
      </w:r>
    </w:p>
    <w:p>
      <w:pPr>
        <w:pStyle w:val="FirstParagraph"/>
      </w:pPr>
      <w:r>
        <w:t xml:space="preserve">Accurate documentation is a legal and professional requirement for Occupational Therapists in France. The review of clinical records indicated that the practitioner maintains detailed, legible, and timely notes. Each record included a clear rationale for interventions, patient responses, and updates to the care plan. The documentation was sufficient to support billing claims to the French social security system (Assurance Maladie) and to facilitate seamless communication with other healthcare providers. However, minor improvements were noted in the standardization of discharge summaries to ensure all relevant community resources in Lyon were listed.</w:t>
      </w:r>
    </w:p>
    <w:bookmarkEnd w:id="29"/>
    <w:bookmarkStart w:id="30" w:name="interdisciplinary-collaboration"/>
    <w:p>
      <w:pPr>
        <w:pStyle w:val="Heading2"/>
      </w:pPr>
      <w:r>
        <w:t xml:space="preserve">6. Interdisciplinary Collaboration</w:t>
      </w:r>
    </w:p>
    <w:p>
      <w:pPr>
        <w:pStyle w:val="FirstParagraph"/>
      </w:pPr>
      <w:r>
        <w:t xml:space="preserve">Effective collaboration with other healthcare professionals is essential in the integrated care model prevalent in Lyon. The Occupational Therapist actively participated in multidisciplinary team meetings, contributing valuable insights regarding patient functionality and environmental adaptations. Positive feedback was received from physiotherapists, physicians, and social workers regarding the practitioner’s communication skills and willingness to collaborate. This teamwork approach ensures that patients receive holistic care that addresses all aspects of their well-being.</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Occupational Therapist:</w:t>
      </w:r>
    </w:p>
    <w:p>
      <w:pPr>
        <w:numPr>
          <w:ilvl w:val="0"/>
          <w:numId w:val="1001"/>
        </w:numPr>
        <w:pStyle w:val="Compact"/>
      </w:pPr>
      <w:r>
        <w:rPr>
          <w:bCs/>
          <w:b/>
        </w:rPr>
        <w:t xml:space="preserve">Continuous Professional Development:</w:t>
      </w:r>
      <w:r>
        <w:t xml:space="preserve"> </w:t>
      </w:r>
      <w:r>
        <w:t xml:space="preserve">Engage in advanced training in neurorehabilitation techniques, which are in high demand in Lyon’s specialized clinics.</w:t>
      </w:r>
    </w:p>
    <w:p>
      <w:pPr>
        <w:numPr>
          <w:ilvl w:val="0"/>
          <w:numId w:val="1001"/>
        </w:numPr>
        <w:pStyle w:val="Compact"/>
      </w:pPr>
      <w:r>
        <w:rPr>
          <w:bCs/>
          <w:b/>
        </w:rPr>
        <w:t xml:space="preserve">Documentation Standardization:</w:t>
      </w:r>
      <w:r>
        <w:t xml:space="preserve"> </w:t>
      </w:r>
      <w:r>
        <w:t xml:space="preserve">Implement a standardized template for discharge summaries to ensure comprehensive inclusion of local community resources.</w:t>
      </w:r>
    </w:p>
    <w:p>
      <w:pPr>
        <w:numPr>
          <w:ilvl w:val="0"/>
          <w:numId w:val="1001"/>
        </w:numPr>
        <w:pStyle w:val="Compact"/>
      </w:pPr>
      <w:r>
        <w:rPr>
          <w:bCs/>
          <w:b/>
        </w:rPr>
        <w:t xml:space="preserve">Research Engagement:</w:t>
      </w:r>
      <w:r>
        <w:t xml:space="preserve"> </w:t>
      </w:r>
      <w:r>
        <w:t xml:space="preserve">Consider participating in local research projects to contribute to the evidence base for occupational therapy practices in urban French settings.</w:t>
      </w:r>
    </w:p>
    <w:bookmarkEnd w:id="31"/>
    <w:bookmarkStart w:id="32" w:name="conclusion"/>
    <w:p>
      <w:pPr>
        <w:pStyle w:val="Heading2"/>
      </w:pPr>
      <w:r>
        <w:t xml:space="preserve">8. Conclusion</w:t>
      </w:r>
    </w:p>
    <w:p>
      <w:pPr>
        <w:pStyle w:val="FirstParagraph"/>
      </w:pPr>
      <w:r>
        <w:t xml:space="preserve">In conclusion, this Peer Review Report confirms that the Occupational Therapist under review maintains a high standard of professional practice in Lyon, France. The practitioner demonstrates clinical competence, ethical integrity, and a commitment to patient-centered care. The minor recommendations provided are intended to support ongoing professional growth and ensure continued excellence in service delivery. The reviewing body is satisfied that the practitioner is fit to continue their role within the healthcare community of Lyon.</w:t>
      </w:r>
    </w:p>
    <w:bookmarkEnd w:id="32"/>
    <w:p>
      <w:pPr>
        <w:pStyle w:val="BodyText"/>
      </w:pPr>
      <w:r>
        <w:rPr>
          <w:bCs/>
          <w:b/>
        </w:rPr>
        <w:t xml:space="preserve">Prepared by:</w:t>
      </w:r>
    </w:p>
    <w:p>
      <w:pPr>
        <w:pStyle w:val="BodyText"/>
      </w:pPr>
      <w:r>
        <w:t xml:space="preserve">Dr. Jean-Pierre Dubois</w:t>
      </w:r>
    </w:p>
    <w:p>
      <w:pPr>
        <w:pStyle w:val="BodyText"/>
      </w:pPr>
      <w:r>
        <w:t xml:space="preserve">Senior Reviewer, Regional Professional Ethics and Practice Committee</w:t>
      </w:r>
    </w:p>
    <w:p>
      <w:pPr>
        <w:pStyle w:val="BodyText"/>
      </w:pP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Lyon, France</dc:title>
  <dc:creator/>
  <dc:language>en</dc:language>
  <cp:keywords/>
  <dcterms:created xsi:type="dcterms:W3CDTF">2026-10-10T08:50:57Z</dcterms:created>
  <dcterms:modified xsi:type="dcterms:W3CDTF">2026-10-10T08:50:57Z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