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Performance Evaluation</w:t>
      </w:r>
    </w:p>
    <w:p>
      <w:pPr>
        <w:pStyle w:val="BodyText"/>
      </w:pPr>
      <w:r>
        <w:rPr>
          <w:bCs/>
          <w:b/>
        </w:rPr>
        <w:t xml:space="preserve">Location:</w:t>
      </w:r>
      <w:r>
        <w:t xml:space="preserve"> </w:t>
      </w:r>
      <w:r>
        <w:t xml:space="preserve">Ghana Accra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clinical practice, professional conduct, and community impact of the designated Occupational Therapist operating within the healthcare infrastructure of Ghana Accra. The primary objective of this review is to ensure that the standards of care provided align with both the national guidelines set by the Allied Health Professions Council of Ghana and international best practices in occupational therapy.</w:t>
      </w:r>
    </w:p>
    <w:p>
      <w:pPr>
        <w:pStyle w:val="BodyText"/>
      </w:pPr>
      <w:r>
        <w:t xml:space="preserve">Given the unique healthcare landscape in Ghana Accra, which encompasses a mix of public hospitals, private clinics, and community-based rehabilitation centers, this evaluation focuses on the therapist's ability to adapt evidence-based interventions to the local cultural and socioeconomic context. The review aims to validate the quality of patient outcomes, the efficacy of therapeutic strategies, and the therapist's contribution to the broader rehabilitation ecosystem in the capital city.</w:t>
      </w:r>
    </w:p>
    <w:bookmarkEnd w:id="21"/>
    <w:bookmarkStart w:id="22" w:name="Xaa9b36e5b7f8c1d8f09cffbf31c88708ff737e8"/>
    <w:p>
      <w:pPr>
        <w:pStyle w:val="Heading2"/>
      </w:pPr>
      <w:r>
        <w:t xml:space="preserve">2. Clinical Competence and Practice Standards</w:t>
      </w:r>
    </w:p>
    <w:p>
      <w:pPr>
        <w:pStyle w:val="FirstParagraph"/>
      </w:pPr>
      <w:r>
        <w:t xml:space="preserve">The Occupational Therapist has demonstrated a high level of clinical competence throughout the review period. A significant portion of the practice in Ghana Accra involves the management of neurological conditions, musculoskeletal injuries, and developmental disorders. The therapist has shown exceptional skill in conducting comprehensive assessments that account for the patient's home environment, which is often distinct in the urban settings of Accra.</w:t>
      </w:r>
    </w:p>
    <w:p>
      <w:pPr>
        <w:pStyle w:val="BodyText"/>
      </w:pPr>
      <w:r>
        <w:t xml:space="preserve">One notable strength observed is the integration of culturally relevant activities into therapy sessions. For instance, when treating patients with upper limb impairments, the therapist utilizes tasks related to local daily living activities, such as preparing traditional foods or managing local currency, rather than relying solely on imported assessment tools. This approach enhances patient engagement and ensures that functional gains are directly transferable to the patient's daily life in Ghana Accra.</w:t>
      </w:r>
    </w:p>
    <w:p>
      <w:pPr>
        <w:pStyle w:val="BodyText"/>
      </w:pPr>
      <w:r>
        <w:t xml:space="preserve">Furthermore, the documentation of patient progress is thorough and adheres to the regulatory requirements of the Ghana Health Service. The Occupational Therapist maintains clear records of treatment plans, modifications, and outcomes, facilitating seamless communication with other healthcare professionals, including physiotherapists, doctors, and social workers.</w:t>
      </w:r>
    </w:p>
    <w:bookmarkEnd w:id="22"/>
    <w:bookmarkStart w:id="23" w:name="adaptability-and-resourcefulness"/>
    <w:p>
      <w:pPr>
        <w:pStyle w:val="Heading2"/>
      </w:pPr>
      <w:r>
        <w:t xml:space="preserve">3. Adaptability and Resourcefulness</w:t>
      </w:r>
    </w:p>
    <w:p>
      <w:pPr>
        <w:pStyle w:val="FirstParagraph"/>
      </w:pPr>
      <w:r>
        <w:t xml:space="preserve">Practicing in Ghana Accra presents specific challenges regarding resource availability. This Peer Review Report highlights the Occupational Therapist's commendable ability to innovate under constraints. In instances where specialized equipment is unavailable or cost-prohibitive for patients, the therapist has successfully designed low-cost, locally sourced adaptive devices.</w:t>
      </w:r>
    </w:p>
    <w:p>
      <w:pPr>
        <w:pStyle w:val="BodyText"/>
      </w:pPr>
      <w:r>
        <w:t xml:space="preserve">For example, the therapist has utilized locally available materials to create splints and mobility aids that are durable and affordable for the average citizen in Accra. This resourcefulness not only improves accessibility to care but also demonstrates a deep understanding of the economic realities faced by the patient population. The ability to deliver high-quality occupational therapy without over-reliance on expensive technology is a critical competency in this region, and the subject of this review excels in this area.</w:t>
      </w:r>
    </w:p>
    <w:bookmarkEnd w:id="23"/>
    <w:bookmarkStart w:id="24" w:name="X483ab1d92aae0b2851e9ad682df6503273171df"/>
    <w:p>
      <w:pPr>
        <w:pStyle w:val="Heading2"/>
      </w:pPr>
      <w:r>
        <w:t xml:space="preserve">4. Interprofessional Collaboration and Community Engagement</w:t>
      </w:r>
    </w:p>
    <w:p>
      <w:pPr>
        <w:pStyle w:val="FirstParagraph"/>
      </w:pPr>
      <w:r>
        <w:t xml:space="preserve">Effective rehabilitation in Ghana Accra requires a multidisciplinary approach. The Occupational Therapist has actively participated in team meetings and case conferences, contributing valuable insights that have improved holistic patient care. The therapist collaborates effectively with nurses and physicians to ensure that discharge planning includes realistic occupational goals that support the patient's reintegration into society.</w:t>
      </w:r>
    </w:p>
    <w:p>
      <w:pPr>
        <w:pStyle w:val="BodyText"/>
      </w:pPr>
      <w:r>
        <w:t xml:space="preserve">Additionally, the therapist has been involved in community outreach programs aimed at raising awareness about the role of occupational therapy in preventing disability. These initiatives are particularly important in Ghana Accra, where misconceptions about rehabilitation services can sometimes hinder early intervention. By engaging with community leaders and local organizations, the Occupational Therapist has helped to destigmatize disability and promote a more inclusive environment.</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is exemplary, this Peer Review Report identifies a few areas for professional development. First, there is an opportunity to further formalize the documentation of outcomes related to community-based interventions. Quantifying the impact of these programs will strengthen the case for increased funding and support from health authorities in Ghana Accra.</w:t>
      </w:r>
    </w:p>
    <w:p>
      <w:pPr>
        <w:pStyle w:val="BodyText"/>
      </w:pPr>
      <w:r>
        <w:t xml:space="preserve">Second, it is recommended that the Occupational Therapist pursue advanced training in pediatric neuro-rehabilitation, as there is a growing demand for specialized services for children with cerebral palsy and autism spectrum disorders in the region. Enhancing expertise in this area would significantly benefit the local population and align with the evolving needs of the healthcare sector in Ghana Accra.</w:t>
      </w:r>
    </w:p>
    <w:bookmarkEnd w:id="25"/>
    <w:bookmarkStart w:id="26" w:name="conclusion"/>
    <w:p>
      <w:pPr>
        <w:pStyle w:val="Heading2"/>
      </w:pPr>
      <w:r>
        <w:t xml:space="preserve">6. Conclusion</w:t>
      </w:r>
    </w:p>
    <w:p>
      <w:pPr>
        <w:pStyle w:val="FirstParagraph"/>
      </w:pPr>
      <w:r>
        <w:t xml:space="preserve">In conclusion, this Peer Review Report affirms that the Occupational Therapist under review is a highly competent, compassionate, and resourceful professional. Their practice not only meets but often exceeds the standards expected within the healthcare framework of Ghana Accra. By combining clinical expertise with cultural sensitivity and innovative problem-solving, the therapist has made a substantial positive impact on the lives of patients and the community at large. Continued professional development and a commitment to evidence-based practice will ensure sustained excellence in the future.</w:t>
      </w:r>
    </w:p>
    <w:bookmarkEnd w:id="26"/>
    <w:p>
      <w:pPr>
        <w:pStyle w:val="BodyText"/>
      </w:pPr>
      <w:r>
        <w:rPr>
          <w:bCs/>
          <w:b/>
        </w:rPr>
        <w:t xml:space="preserve">Reviewed By:</w:t>
      </w:r>
    </w:p>
    <w:p>
      <w:pPr>
        <w:pStyle w:val="BodyText"/>
      </w:pPr>
      <w:r>
        <w:t xml:space="preserve">Dr. Kwame Mensah, Senior Occupational Therapist</w:t>
      </w:r>
    </w:p>
    <w:p>
      <w:pPr>
        <w:pStyle w:val="BodyText"/>
      </w:pPr>
      <w:r>
        <w:t xml:space="preserve">Accra Rehabilitation Center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Ghana Accra</dc:title>
  <dc:creator/>
  <dc:language>en</dc:language>
  <cp:keywords/>
  <dcterms:created xsi:type="dcterms:W3CDTF">2026-10-10T07:09:15Z</dcterms:created>
  <dcterms:modified xsi:type="dcterms:W3CDTF">2026-10-10T07:09:15Z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