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New</w:t>
      </w:r>
      <w:r>
        <w:t xml:space="preserve"> </w:t>
      </w:r>
      <w:r>
        <w:t xml:space="preserve">Delhi,</w:t>
      </w:r>
      <w:r>
        <w:t xml:space="preserve"> </w:t>
      </w:r>
      <w:r>
        <w:t xml:space="preserve">India</w:t>
      </w:r>
    </w:p>
    <w:bookmarkStart w:id="20" w:name="peer-review-report"/>
    <w:p>
      <w:pPr>
        <w:pStyle w:val="Heading1"/>
      </w:pPr>
      <w:r>
        <w:t xml:space="preserve">Peer Review Report</w:t>
      </w:r>
    </w:p>
    <w:p>
      <w:pPr>
        <w:pStyle w:val="FirstParagraph"/>
      </w:pPr>
      <w:r>
        <w:t xml:space="preserve">Professional Competency Assessment for Occupational Therapist</w:t>
      </w:r>
    </w:p>
    <w:p>
      <w:pPr>
        <w:pStyle w:val="BodyText"/>
      </w:pPr>
      <w:r>
        <w:t xml:space="preserve">Location:</w:t>
      </w:r>
      <w:r>
        <w:t xml:space="preserve"> </w:t>
      </w:r>
      <w:r>
        <w:t xml:space="preserve">New Delhi, India</w:t>
      </w:r>
    </w:p>
    <w:p>
      <w:pPr>
        <w:pStyle w:val="BodyText"/>
      </w:pPr>
      <w:r>
        <w:t xml:space="preserve">Date of Review:</w:t>
      </w:r>
      <w:r>
        <w:t xml:space="preserve"> </w:t>
      </w:r>
      <w:r>
        <w:t xml:space="preserve">October 24, 2023</w:t>
      </w:r>
    </w:p>
    <w:p>
      <w:pPr>
        <w:pStyle w:val="BodyText"/>
      </w:pPr>
      <w:r>
        <w:t xml:space="preserve">Review ID:</w:t>
      </w:r>
      <w:r>
        <w:t xml:space="preserve"> </w:t>
      </w:r>
      <w:r>
        <w:t xml:space="preserve">OT-NLD-2023-894</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clinical competence, professional conduct, and adherence to ethical standards of a practicing</w:t>
      </w:r>
      <w:r>
        <w:t xml:space="preserve"> </w:t>
      </w:r>
      <w:r>
        <w:rPr>
          <w:bCs/>
          <w:b/>
        </w:rPr>
        <w:t xml:space="preserve">Occupational Therapist</w:t>
      </w:r>
      <w:r>
        <w:t xml:space="preserve"> </w:t>
      </w:r>
      <w:r>
        <w:t xml:space="preserve">within the healthcare ecosystem of</w:t>
      </w:r>
      <w:r>
        <w:t xml:space="preserve"> </w:t>
      </w:r>
      <w:r>
        <w:rPr>
          <w:bCs/>
          <w:b/>
        </w:rPr>
        <w:t xml:space="preserve">India New Delhi</w:t>
      </w:r>
      <w:r>
        <w:t xml:space="preserve">. The review process aligns with the guidelines set forth by the Rehabilitation Council of India (RCI) and international best practices in occupational therapy. The primary objective is to ensure that the therapist maintains high standards of patient care, particularly in the context of the diverse and complex healthcare needs found in the National Capital Region.</w:t>
      </w:r>
    </w:p>
    <w:p>
      <w:pPr>
        <w:pStyle w:val="BodyText"/>
      </w:pPr>
      <w:r>
        <w:t xml:space="preserve">The assessment covers clinical case management, documentation accuracy, interdisciplinary collaboration, and cultural competency. The findings indicate a generally high level of proficiency, with specific areas identified for professional development to further enhance service delivery in this dynamic urban environment.</w:t>
      </w:r>
    </w:p>
    <w:bookmarkEnd w:id="21"/>
    <w:bookmarkStart w:id="23" w:name="clinical-competence-and-case-management"/>
    <w:p>
      <w:pPr>
        <w:pStyle w:val="Heading2"/>
      </w:pPr>
      <w:r>
        <w:t xml:space="preserve">2. Clinical Competence and Case Management</w:t>
      </w:r>
    </w:p>
    <w:p>
      <w:pPr>
        <w:pStyle w:val="FirstParagraph"/>
      </w:pPr>
      <w:r>
        <w:t xml:space="preserve">The core of this</w:t>
      </w:r>
      <w:r>
        <w:t xml:space="preserve"> </w:t>
      </w:r>
      <w:r>
        <w:rPr>
          <w:bCs/>
          <w:b/>
        </w:rPr>
        <w:t xml:space="preserve">Peer Review Report</w:t>
      </w:r>
      <w:r>
        <w:t xml:space="preserve"> </w:t>
      </w:r>
      <w:r>
        <w:t xml:space="preserve">focuses on the clinical skills demonstrated by the</w:t>
      </w:r>
      <w:r>
        <w:t xml:space="preserve"> </w:t>
      </w:r>
      <w:r>
        <w:rPr>
          <w:bCs/>
          <w:b/>
        </w:rPr>
        <w:t xml:space="preserve">Occupational Therapist</w:t>
      </w:r>
      <w:r>
        <w:t xml:space="preserve">. In the bustling healthcare landscape of</w:t>
      </w:r>
      <w:r>
        <w:t xml:space="preserve"> </w:t>
      </w:r>
      <w:r>
        <w:rPr>
          <w:bCs/>
          <w:b/>
        </w:rPr>
        <w:t xml:space="preserve">India New Delhi</w:t>
      </w:r>
      <w:r>
        <w:t xml:space="preserve">, therapists are often required to manage a high volume of patients with varying socioeconomic backgrounds and medical complexities. The review examined five anonymized case files spanning neurological rehabilitation, pediatric developmental disorders, and geriatric care.</w:t>
      </w:r>
    </w:p>
    <w:p>
      <w:pPr>
        <w:pStyle w:val="BodyText"/>
      </w:pPr>
      <w:r>
        <w:t xml:space="preserve">The therapist demonstrated a robust understanding of the International Classification of Functioning, Disability and Health (ICF) framework. Interventions were appropriately tailored to the patient's environment, considering the specific challenges of living in New Delhi, such as urban mobility issues and home accessibility. The use of evidence-based practices was evident, particularly in the application of constraint-induced movement therapy for stroke survivors and sensory integration techniques for children with autism spectrum disorders.</w:t>
      </w:r>
    </w:p>
    <w:bookmarkStart w:id="22" w:name="strengths-identified"/>
    <w:p>
      <w:pPr>
        <w:pStyle w:val="Heading3"/>
      </w:pPr>
      <w:r>
        <w:t xml:space="preserve">Strengths Identified:</w:t>
      </w:r>
    </w:p>
    <w:p>
      <w:pPr>
        <w:numPr>
          <w:ilvl w:val="0"/>
          <w:numId w:val="1001"/>
        </w:numPr>
        <w:pStyle w:val="Compact"/>
      </w:pPr>
      <w:r>
        <w:t xml:space="preserve">Accurate assessment using standardized tools relevant to the Indian context.</w:t>
      </w:r>
    </w:p>
    <w:p>
      <w:pPr>
        <w:numPr>
          <w:ilvl w:val="0"/>
          <w:numId w:val="1001"/>
        </w:numPr>
        <w:pStyle w:val="Compact"/>
      </w:pPr>
      <w:r>
        <w:t xml:space="preserve">Effective goal setting that is realistic and measurable.</w:t>
      </w:r>
    </w:p>
    <w:p>
      <w:pPr>
        <w:numPr>
          <w:ilvl w:val="0"/>
          <w:numId w:val="1001"/>
        </w:numPr>
        <w:pStyle w:val="Compact"/>
      </w:pPr>
      <w:r>
        <w:t xml:space="preserve">Adaptability in modifying interventions based on patient progress and resource availability.</w:t>
      </w:r>
    </w:p>
    <w:bookmarkEnd w:id="22"/>
    <w:bookmarkEnd w:id="23"/>
    <w:bookmarkStart w:id="24" w:name="documentation-and-record-keeping"/>
    <w:p>
      <w:pPr>
        <w:pStyle w:val="Heading2"/>
      </w:pPr>
      <w:r>
        <w:t xml:space="preserve">3. Documentation and Record Keeping</w:t>
      </w:r>
    </w:p>
    <w:p>
      <w:pPr>
        <w:pStyle w:val="FirstParagraph"/>
      </w:pPr>
      <w:r>
        <w:t xml:space="preserve">Proper documentation is a legal and ethical requirement for any</w:t>
      </w:r>
      <w:r>
        <w:t xml:space="preserve"> </w:t>
      </w:r>
      <w:r>
        <w:rPr>
          <w:bCs/>
          <w:b/>
        </w:rPr>
        <w:t xml:space="preserve">Occupational Therapist</w:t>
      </w:r>
      <w:r>
        <w:t xml:space="preserve"> </w:t>
      </w:r>
      <w:r>
        <w:t xml:space="preserve">practicing in</w:t>
      </w:r>
      <w:r>
        <w:t xml:space="preserve"> </w:t>
      </w:r>
      <w:r>
        <w:rPr>
          <w:bCs/>
          <w:b/>
        </w:rPr>
        <w:t xml:space="preserve">India New Delhi</w:t>
      </w:r>
      <w:r>
        <w:t xml:space="preserve">. This section of the</w:t>
      </w:r>
      <w:r>
        <w:t xml:space="preserve"> </w:t>
      </w:r>
      <w:r>
        <w:rPr>
          <w:bCs/>
          <w:b/>
        </w:rPr>
        <w:t xml:space="preserve">Peer Review Report</w:t>
      </w:r>
      <w:r>
        <w:t xml:space="preserve"> </w:t>
      </w:r>
      <w:r>
        <w:t xml:space="preserve">evaluates the completeness, clarity, and timeliness of patient records. The review found that the therapist maintains detailed notes that include subjective patient reports, objective observations, assessment results, and intervention plans.</w:t>
      </w:r>
    </w:p>
    <w:p>
      <w:pPr>
        <w:pStyle w:val="BodyText"/>
      </w:pPr>
      <w:r>
        <w:t xml:space="preserve">However, there is room for improvement in the consistency of progress notes. While initial evaluations are thorough, some mid-treatment notes lack specific data regarding patient performance on functional tasks. Given the increasing digitization of healthcare records in major Indian hospitals, the therapist is encouraged to fully utilize electronic health record (EHR) features to ensure data integrity and ease of access for interdisciplinary teams.</w:t>
      </w:r>
    </w:p>
    <w:bookmarkEnd w:id="24"/>
    <w:bookmarkStart w:id="25" w:name="X557eae7460982d19c3efa8adbe995a3768533ed"/>
    <w:p>
      <w:pPr>
        <w:pStyle w:val="Heading2"/>
      </w:pPr>
      <w:r>
        <w:t xml:space="preserve">4. Professional Ethics and Cultural Competency</w:t>
      </w:r>
    </w:p>
    <w:p>
      <w:pPr>
        <w:pStyle w:val="FirstParagraph"/>
      </w:pPr>
      <w:r>
        <w:t xml:space="preserve">Practicing as an</w:t>
      </w:r>
      <w:r>
        <w:t xml:space="preserve"> </w:t>
      </w:r>
      <w:r>
        <w:rPr>
          <w:bCs/>
          <w:b/>
        </w:rPr>
        <w:t xml:space="preserve">Occupational Therapist</w:t>
      </w:r>
      <w:r>
        <w:t xml:space="preserve"> </w:t>
      </w:r>
      <w:r>
        <w:t xml:space="preserve">in</w:t>
      </w:r>
      <w:r>
        <w:t xml:space="preserve"> </w:t>
      </w:r>
      <w:r>
        <w:rPr>
          <w:bCs/>
          <w:b/>
        </w:rPr>
        <w:t xml:space="preserve">India New Delhi</w:t>
      </w:r>
      <w:r>
        <w:t xml:space="preserve"> </w:t>
      </w:r>
      <w:r>
        <w:t xml:space="preserve">requires a deep sensitivity to cultural, religious, and social norms. This</w:t>
      </w:r>
      <w:r>
        <w:t xml:space="preserve"> </w:t>
      </w:r>
      <w:r>
        <w:rPr>
          <w:bCs/>
          <w:b/>
        </w:rPr>
        <w:t xml:space="preserve">Peer Review Report</w:t>
      </w:r>
      <w:r>
        <w:t xml:space="preserve"> </w:t>
      </w:r>
      <w:r>
        <w:t xml:space="preserve">assesses the therapist's ability to navigate these complexities. The therapist was commended for demonstrating high levels of cultural humility. For instance, interventions for female patients were appropriately adjusted to respect privacy and family dynamics, which are crucial factors in Indian society.</w:t>
      </w:r>
    </w:p>
    <w:p>
      <w:pPr>
        <w:pStyle w:val="BodyText"/>
      </w:pPr>
      <w:r>
        <w:t xml:space="preserve">The therapist adhered strictly to the code of ethics regarding confidentiality and informed consent. In cases involving minors, parental consent was diligently obtained and documented. The review also noted the therapist's ability to communicate effectively with patients from diverse linguistic backgrounds, often utilizing local languages or interpreters to ensure understanding of therapeutic goals.</w:t>
      </w:r>
    </w:p>
    <w:bookmarkEnd w:id="25"/>
    <w:bookmarkStart w:id="26" w:name="interdisciplinary-collaboration"/>
    <w:p>
      <w:pPr>
        <w:pStyle w:val="Heading2"/>
      </w:pPr>
      <w:r>
        <w:t xml:space="preserve">5. Interdisciplinary Collaboration</w:t>
      </w:r>
    </w:p>
    <w:p>
      <w:pPr>
        <w:pStyle w:val="FirstParagraph"/>
      </w:pPr>
      <w:r>
        <w:t xml:space="preserve">Modern healthcare in</w:t>
      </w:r>
      <w:r>
        <w:t xml:space="preserve"> </w:t>
      </w:r>
      <w:r>
        <w:rPr>
          <w:bCs/>
          <w:b/>
        </w:rPr>
        <w:t xml:space="preserve">India New Delhi</w:t>
      </w:r>
      <w:r>
        <w:t xml:space="preserve"> </w:t>
      </w:r>
      <w:r>
        <w:t xml:space="preserve">relies heavily on multidisciplinary teams. This</w:t>
      </w:r>
      <w:r>
        <w:t xml:space="preserve"> </w:t>
      </w:r>
      <w:r>
        <w:rPr>
          <w:bCs/>
          <w:b/>
        </w:rPr>
        <w:t xml:space="preserve">Peer Review Report</w:t>
      </w:r>
      <w:r>
        <w:t xml:space="preserve"> </w:t>
      </w:r>
      <w:r>
        <w:t xml:space="preserve">highlights the</w:t>
      </w:r>
      <w:r>
        <w:t xml:space="preserve"> </w:t>
      </w:r>
      <w:r>
        <w:rPr>
          <w:bCs/>
          <w:b/>
        </w:rPr>
        <w:t xml:space="preserve">Occupational Therapist</w:t>
      </w:r>
      <w:r>
        <w:t xml:space="preserve">'s role within such teams. Feedback from referring physicians, physiotherapists, and speech-language pathologists indicates that the therapist is a collaborative and respectful colleague. The therapist actively participates in case conferences and contributes valuable insights regarding the patient's functional status and home environment.</w:t>
      </w:r>
    </w:p>
    <w:p>
      <w:pPr>
        <w:pStyle w:val="BodyText"/>
      </w:pPr>
      <w:r>
        <w:t xml:space="preserve">The therapist effectively bridges the gap between clinical treatment and community reintegration, a critical aspect of occupational therapy in urban India. This includes coordinating with social workers to address barriers to care and connecting patients with local support groups and resources.</w:t>
      </w:r>
    </w:p>
    <w:bookmarkEnd w:id="26"/>
    <w:bookmarkStart w:id="27" w:name="Xda79409093af40bd3d15ed7d2a5582dbca223f1"/>
    <w:p>
      <w:pPr>
        <w:pStyle w:val="Heading2"/>
      </w:pPr>
      <w:r>
        <w:t xml:space="preserve">6. Areas for Improvement and Recommendations</w:t>
      </w:r>
    </w:p>
    <w:p>
      <w:pPr>
        <w:pStyle w:val="FirstParagraph"/>
      </w:pPr>
      <w:r>
        <w:t xml:space="preserve">While the overall performance of the</w:t>
      </w:r>
      <w:r>
        <w:t xml:space="preserve"> </w:t>
      </w:r>
      <w:r>
        <w:rPr>
          <w:bCs/>
          <w:b/>
        </w:rPr>
        <w:t xml:space="preserve">Occupational Therapist</w:t>
      </w:r>
      <w:r>
        <w:t xml:space="preserve"> </w:t>
      </w:r>
      <w:r>
        <w:t xml:space="preserve">is satisfactory, this</w:t>
      </w:r>
      <w:r>
        <w:t xml:space="preserve"> </w:t>
      </w:r>
      <w:r>
        <w:rPr>
          <w:bCs/>
          <w:b/>
        </w:rPr>
        <w:t xml:space="preserve">Peer Review Report</w:t>
      </w:r>
      <w:r>
        <w:t xml:space="preserve"> </w:t>
      </w:r>
      <w:r>
        <w:t xml:space="preserve">identifies specific areas for growth to ensure continued excellence in</w:t>
      </w:r>
      <w:r>
        <w:t xml:space="preserve"> </w:t>
      </w:r>
      <w:r>
        <w:rPr>
          <w:bCs/>
          <w:b/>
        </w:rPr>
        <w:t xml:space="preserve">India New Delhi</w:t>
      </w:r>
      <w:r>
        <w:t xml:space="preserve">:</w:t>
      </w:r>
    </w:p>
    <w:p>
      <w:pPr>
        <w:numPr>
          <w:ilvl w:val="0"/>
          <w:numId w:val="1002"/>
        </w:numPr>
        <w:pStyle w:val="Compact"/>
      </w:pPr>
      <w:r>
        <w:rPr>
          <w:bCs/>
          <w:b/>
        </w:rPr>
        <w:t xml:space="preserve">Continuing Education:</w:t>
      </w:r>
      <w:r>
        <w:t xml:space="preserve"> </w:t>
      </w:r>
      <w:r>
        <w:t xml:space="preserve">The therapist should engage in regular continuing professional development (CPD) activities, particularly in emerging areas such as tele-rehabilitation, which is increasingly relevant in post-pandemic India.</w:t>
      </w:r>
    </w:p>
    <w:p>
      <w:pPr>
        <w:numPr>
          <w:ilvl w:val="0"/>
          <w:numId w:val="1002"/>
        </w:numPr>
        <w:pStyle w:val="Compact"/>
      </w:pPr>
      <w:r>
        <w:rPr>
          <w:bCs/>
          <w:b/>
        </w:rPr>
        <w:t xml:space="preserve">Documentation Precision:</w:t>
      </w:r>
      <w:r>
        <w:t xml:space="preserve"> </w:t>
      </w:r>
      <w:r>
        <w:t xml:space="preserve">Enhance the specificity of progress notes to better reflect functional outcomes and justify ongoing therapy sessions to insurance providers and hospital administrators.</w:t>
      </w:r>
    </w:p>
    <w:p>
      <w:pPr>
        <w:numPr>
          <w:ilvl w:val="0"/>
          <w:numId w:val="1002"/>
        </w:numPr>
        <w:pStyle w:val="Compact"/>
      </w:pPr>
      <w:r>
        <w:rPr>
          <w:bCs/>
          <w:b/>
        </w:rPr>
        <w:t xml:space="preserve">Research Engagement:</w:t>
      </w:r>
      <w:r>
        <w:t xml:space="preserve"> </w:t>
      </w:r>
      <w:r>
        <w:t xml:space="preserve">Encourage participation in local or national research projects to contribute to the evidence base of occupational therapy practices in the Indian context.</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Occupational Therapist</w:t>
      </w:r>
      <w:r>
        <w:t xml:space="preserve"> </w:t>
      </w:r>
      <w:r>
        <w:t xml:space="preserve">under review is a competent and ethical professional who provides high-quality care to patients in</w:t>
      </w:r>
      <w:r>
        <w:t xml:space="preserve"> </w:t>
      </w:r>
      <w:r>
        <w:rPr>
          <w:bCs/>
          <w:b/>
        </w:rPr>
        <w:t xml:space="preserve">India New Delhi</w:t>
      </w:r>
      <w:r>
        <w:t xml:space="preserve">. The therapist demonstrates a strong commitment to improving the functional independence and quality of life of individuals across the lifespan. By addressing the recommended areas for improvement, the therapist will further solidify their standing as a valuable asset to the healthcare community in the National Capital Region.</w:t>
      </w:r>
    </w:p>
    <w:p>
      <w:pPr>
        <w:pStyle w:val="BodyText"/>
      </w:pPr>
      <w:r>
        <w:rPr>
          <w:bCs/>
          <w:b/>
        </w:rPr>
        <w:t xml:space="preserve">Final Rating:</w:t>
      </w:r>
      <w:r>
        <w:t xml:space="preserve"> </w:t>
      </w:r>
      <w:r>
        <w:t xml:space="preserve">Proficient with Recommendations for Development</w:t>
      </w:r>
    </w:p>
    <w:bookmarkEnd w:id="28"/>
    <w:p>
      <w:pPr>
        <w:pStyle w:val="BodyText"/>
      </w:pPr>
      <w:r>
        <w:rPr>
          <w:bCs/>
          <w:b/>
        </w:rPr>
        <w:t xml:space="preserve">Reviewed By:</w:t>
      </w:r>
    </w:p>
    <w:p>
      <w:pPr>
        <w:pStyle w:val="BodyText"/>
      </w:pPr>
      <w:r>
        <w:t xml:space="preserve">Dr. Anjali Sharma, OTD</w:t>
      </w:r>
    </w:p>
    <w:p>
      <w:pPr>
        <w:pStyle w:val="BodyText"/>
      </w:pPr>
      <w:r>
        <w:t xml:space="preserve">Senior Occupational Therapist &amp; Peer Reviewer</w:t>
      </w:r>
    </w:p>
    <w:p>
      <w:pPr>
        <w:pStyle w:val="BodyText"/>
      </w:pPr>
      <w:r>
        <w:t xml:space="preserve">New Delhi, India</w:t>
      </w:r>
    </w:p>
    <w:p>
      <w:pPr>
        <w:pStyle w:val="BodyText"/>
      </w:pPr>
      <w:r>
        <w:rPr>
          <w:bCs/>
          <w:b/>
        </w:rPr>
        <w:t xml:space="preserve">Reviewed For:</w:t>
      </w:r>
    </w:p>
    <w:p>
      <w:pPr>
        <w:pStyle w:val="BodyText"/>
      </w:pPr>
      <w:r>
        <w:t xml:space="preserve">[Occupational Therapist Name]</w:t>
      </w:r>
    </w:p>
    <w:p>
      <w:pPr>
        <w:pStyle w:val="BodyText"/>
      </w:pPr>
      <w:r>
        <w:t xml:space="preserve">License No: RCI-XXXXX</w:t>
      </w:r>
    </w:p>
    <w:p>
      <w:pPr>
        <w:pStyle w:val="BodyText"/>
      </w:pPr>
      <w:r>
        <w:t xml:space="preserve">Practice Location: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New Delhi, India</dc:title>
  <dc:creator/>
  <dc:language>en</dc:language>
  <cp:keywords/>
  <dcterms:created xsi:type="dcterms:W3CDTF">2026-10-10T04:17:36Z</dcterms:created>
  <dcterms:modified xsi:type="dcterms:W3CDTF">2026-10-10T04:17:36Z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