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Nepal</w:t>
      </w:r>
      <w:r>
        <w:t xml:space="preserve"> </w:t>
      </w:r>
      <w:r>
        <w:t xml:space="preserve">Kathmandu</w:t>
      </w:r>
    </w:p>
    <w:bookmarkStart w:id="29" w:name="peer-review-report"/>
    <w:p>
      <w:pPr>
        <w:pStyle w:val="Heading1"/>
      </w:pPr>
      <w:r>
        <w:t xml:space="preserve">Peer Review Report</w:t>
      </w:r>
    </w:p>
    <w:p>
      <w:pPr>
        <w:pStyle w:val="FirstParagraph"/>
      </w:pPr>
      <w:r>
        <w:rPr>
          <w:bCs/>
          <w:b/>
        </w:rPr>
        <w:t xml:space="preserve">Subject:</w:t>
      </w:r>
      <w:r>
        <w:t xml:space="preserve"> </w:t>
      </w:r>
      <w:r>
        <w:t xml:space="preserve">Occupational Therapist Performance Evaluation</w:t>
      </w:r>
    </w:p>
    <w:p>
      <w:pPr>
        <w:pStyle w:val="BodyText"/>
      </w:pPr>
      <w:r>
        <w:rPr>
          <w:bCs/>
          <w:b/>
        </w:rPr>
        <w:t xml:space="preserve">Location:</w:t>
      </w:r>
      <w:r>
        <w:t xml:space="preserve"> </w:t>
      </w:r>
      <w:r>
        <w:t xml:space="preserve">Nepal Kathmandu</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w:t>
      </w:r>
      <w:r>
        <w:t xml:space="preserve"> </w:t>
      </w:r>
      <w:r>
        <w:t xml:space="preserve">Senior Clinical Supervisor, Department of Rehabilitation</w:t>
      </w:r>
    </w:p>
    <w:bookmarkStart w:id="20" w:name="introduction-and-scope"/>
    <w:p>
      <w:pPr>
        <w:pStyle w:val="Heading2"/>
      </w:pPr>
      <w:r>
        <w:t xml:space="preserve">1. Introduction and Scope</w:t>
      </w:r>
    </w:p>
    <w:p>
      <w:pPr>
        <w:pStyle w:val="FirstParagraph"/>
      </w:pPr>
      <w:r>
        <w:t xml:space="preserve">This Peer Review Report serves as a formal assessment of the clinical competencies, professional conduct, and service delivery standards of an Occupational Therapist (OT) practicing within the healthcare infrastructure of Nepal Kathmandu. The primary objective of this review is to ensure that the Occupational Therapist adheres to the national standards set by the Nepal Occupational Therapy Association (NOTA) and the Ministry of Health and Population. Given the unique socio-cultural and economic landscape of Nepal Kathmandu, this evaluation focuses not only on clinical efficacy but also on the therapist's ability to adapt interventions to the local context, ensuring accessibility and cultural relevance for patients.</w:t>
      </w:r>
    </w:p>
    <w:bookmarkEnd w:id="20"/>
    <w:bookmarkStart w:id="23" w:name="Xaa9b36e5b7f8c1d8f09cffbf31c88708ff737e8"/>
    <w:p>
      <w:pPr>
        <w:pStyle w:val="Heading2"/>
      </w:pPr>
      <w:r>
        <w:t xml:space="preserve">2. Clinical Competence and Practice Standards</w:t>
      </w:r>
    </w:p>
    <w:bookmarkStart w:id="21" w:name="assessment-and-diagnosis"/>
    <w:p>
      <w:pPr>
        <w:pStyle w:val="Heading3"/>
      </w:pPr>
      <w:r>
        <w:t xml:space="preserve">2.1 Assessment and Diagnosis</w:t>
      </w:r>
    </w:p>
    <w:p>
      <w:pPr>
        <w:pStyle w:val="FirstParagraph"/>
      </w:pPr>
      <w:r>
        <w:t xml:space="preserve">The Occupational Therapist has demonstrated a robust capability in conducting comprehensive occupational assessments. In the context of Nepal Kathmandu, where patient presentations often involve complex comorbidities related to road traffic accidents and occupational hazards, the therapist has shown proficiency in utilizing standardized tools such as the Canadian Occupational Performance Measure (COPM). The review indicates that the OT effectively identifies barriers to participation, considering the specific environmental constraints found in Kathmandu’s urban and peri-urban settings.</w:t>
      </w:r>
    </w:p>
    <w:bookmarkEnd w:id="21"/>
    <w:bookmarkStart w:id="22" w:name="intervention-planning-and-implementation"/>
    <w:p>
      <w:pPr>
        <w:pStyle w:val="Heading3"/>
      </w:pPr>
      <w:r>
        <w:t xml:space="preserve">2.2 Intervention Planning and Implementation</w:t>
      </w:r>
    </w:p>
    <w:p>
      <w:pPr>
        <w:pStyle w:val="FirstParagraph"/>
      </w:pPr>
      <w:r>
        <w:t xml:space="preserve">A critical aspect of this Peer Review Report is the evaluation of intervention strategies. The Occupational Therapist has successfully integrated evidence-based practices with resource-adaptive techniques. Recognizing that high-tech assistive devices may not always be affordable or available in Nepal Kathmandu, the therapist has excelled in designing low-cost, sustainable solutions using locally sourced materials. This approach ensures that therapy goals are realistic and achievable for the diverse socioeconomic demographics of the region. Furthermore, the OT has effectively addressed neurological rehabilitation needs, which are prevalent in the area, by implementing task-oriented training that aligns with the daily living activities of Nepali patients.</w:t>
      </w:r>
    </w:p>
    <w:bookmarkEnd w:id="22"/>
    <w:bookmarkEnd w:id="23"/>
    <w:bookmarkStart w:id="24" w:name="X654c54aba91fc7eed5fc26a38ee2f473685db90"/>
    <w:p>
      <w:pPr>
        <w:pStyle w:val="Heading2"/>
      </w:pPr>
      <w:r>
        <w:t xml:space="preserve">3. Cultural Competence and Patient-Centered Care</w:t>
      </w:r>
    </w:p>
    <w:p>
      <w:pPr>
        <w:pStyle w:val="FirstParagraph"/>
      </w:pPr>
      <w:r>
        <w:t xml:space="preserve">Practicing as an Occupational Therapist in Nepal Kathmandu requires a deep understanding of local customs, family dynamics, and health beliefs. This Peer Review Report highlights the therapist’s exceptional cultural competence. The OT consistently engages family members in the rehabilitation process, acknowledging the central role the family plays in caregiving within Nepali society. The therapist has demonstrated sensitivity to religious and cultural practices, ensuring that therapy schedules and activities do not conflict with important cultural observances. This patient-centered approach has significantly improved adherence to treatment plans and overall patient satisfaction.</w:t>
      </w:r>
    </w:p>
    <w:bookmarkEnd w:id="24"/>
    <w:bookmarkStart w:id="25" w:name="professionalism-and-ethical-conduct"/>
    <w:p>
      <w:pPr>
        <w:pStyle w:val="Heading2"/>
      </w:pPr>
      <w:r>
        <w:t xml:space="preserve">4. Professionalism and Ethical Conduct</w:t>
      </w:r>
    </w:p>
    <w:p>
      <w:pPr>
        <w:pStyle w:val="FirstParagraph"/>
      </w:pPr>
      <w:r>
        <w:t xml:space="preserve">The Occupational Therapist has maintained the highest standards of professional ethics throughout the review period. Adherence to the code of ethics mandated by the Nepal Occupational Therapy Association is evident in all interactions. The therapist respects patient confidentiality, obtains informed consent in a language and manner understandable to the patient, and maintains professional boundaries. In the collaborative environment of Nepal Kathmandu’s healthcare facilities, the OT has shown strong teamwork skills, effectively communicating with physicians, physiotherapists, and social workers to provide holistic care.</w:t>
      </w:r>
    </w:p>
    <w:bookmarkEnd w:id="25"/>
    <w:bookmarkStart w:id="26" w:name="documentation-and-record-keeping"/>
    <w:p>
      <w:pPr>
        <w:pStyle w:val="Heading2"/>
      </w:pPr>
      <w:r>
        <w:t xml:space="preserve">5. Documentation and Record Keeping</w:t>
      </w:r>
    </w:p>
    <w:p>
      <w:pPr>
        <w:pStyle w:val="FirstParagraph"/>
      </w:pPr>
      <w:r>
        <w:t xml:space="preserve">Accurate documentation is vital for continuity of care and legal compliance. This Peer Review Report confirms that the Occupational Therapist maintains detailed and timely records of patient progress, interventions, and outcomes. The documentation is clear, concise, and follows the institutional protocols of the facility in Nepal Kathmandu. The therapist effectively uses these records to justify the need for ongoing therapy and to communicate changes in the patient’s status to the broader healthcare team.</w:t>
      </w:r>
    </w:p>
    <w:bookmarkEnd w:id="26"/>
    <w:bookmarkStart w:id="27" w:name="Xda79409093af40bd3d15ed7d2a5582dbca223f1"/>
    <w:p>
      <w:pPr>
        <w:pStyle w:val="Heading2"/>
      </w:pPr>
      <w:r>
        <w:t xml:space="preserve">6. Areas for Improvement and Recommendations</w:t>
      </w:r>
    </w:p>
    <w:p>
      <w:pPr>
        <w:pStyle w:val="FirstParagraph"/>
      </w:pPr>
      <w:r>
        <w:t xml:space="preserve">While the Occupational Therapist has performed commendably, this Peer Review Report identifies a few areas for growth. First, there is an opportunity to further enhance research activities. Contributing to local literature on occupational therapy outcomes in Nepal Kathmandu would strengthen the profession’s evidence base. Second, the therapist is encouraged to pursue advanced training in pediatric occupational therapy, as there is a growing demand for specialized services for children with developmental disabilities in the Kathmandu valley. Finally, increasing community outreach programs could help raise awareness about the role of occupational therapy in preventing disability and promoting health within the broader community of Nepal Kathmandu.</w:t>
      </w:r>
    </w:p>
    <w:bookmarkEnd w:id="27"/>
    <w:bookmarkStart w:id="28" w:name="conclusion"/>
    <w:p>
      <w:pPr>
        <w:pStyle w:val="Heading2"/>
      </w:pPr>
      <w:r>
        <w:t xml:space="preserve">7. Conclusion</w:t>
      </w:r>
    </w:p>
    <w:p>
      <w:pPr>
        <w:pStyle w:val="FirstParagraph"/>
      </w:pPr>
      <w:r>
        <w:t xml:space="preserve">In conclusion, this Peer Review Report affirms that the Occupational Therapist under review is a competent, ethical, and culturally sensitive practitioner. Their contributions to the healthcare landscape of Nepal Kathmandu are significant, particularly in their ability to deliver high-quality, accessible care to a diverse patient population. The therapist’s dedication to professional development and patient well-being aligns with the strategic goals of the institution and the broader objectives of the occupational therapy profession in Nepal. Continued support and mentorship in the identified areas for improvement will further enhance their professional trajectory.</w:t>
      </w:r>
    </w:p>
    <w:bookmarkEnd w:id="28"/>
    <w:p>
      <w:pPr>
        <w:pStyle w:val="BodyText"/>
      </w:pPr>
      <w:r>
        <w:rPr>
          <w:bCs/>
          <w:b/>
        </w:rPr>
        <w:t xml:space="preserve">Reviewed By:</w:t>
      </w:r>
    </w:p>
    <w:p>
      <w:pPr>
        <w:pStyle w:val="BodyText"/>
      </w:pPr>
      <w:r>
        <w:t xml:space="preserve">Dr. Anjali Sharma, OTD</w:t>
      </w:r>
    </w:p>
    <w:p>
      <w:pPr>
        <w:pStyle w:val="BodyText"/>
      </w:pPr>
      <w:r>
        <w:t xml:space="preserve">Senior Clinical Supervisor</w:t>
      </w:r>
    </w:p>
    <w:p>
      <w:pPr>
        <w:pStyle w:val="BodyText"/>
      </w:pPr>
      <w:r>
        <w:rPr>
          <w:bCs/>
          <w:b/>
        </w:rPr>
        <w:t xml:space="preserve">Occupational Therapist Acknowledgment:</w:t>
      </w:r>
    </w:p>
    <w:p>
      <w:pPr>
        <w:pStyle w:val="BodyText"/>
      </w:pPr>
      <w:r>
        <w:t xml:space="preserve">__________________________</w:t>
      </w:r>
    </w:p>
    <w:p>
      <w:pPr>
        <w:pStyle w:val="BodyText"/>
      </w:pPr>
      <w:r>
        <w:t xml:space="preserve">Date: 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Therapy Practice in Nepal Kathmandu</dc:title>
  <dc:creator/>
  <dc:language>en</dc:language>
  <cp:keywords/>
  <dcterms:created xsi:type="dcterms:W3CDTF">2026-10-10T07:03:32Z</dcterms:created>
  <dcterms:modified xsi:type="dcterms:W3CDTF">2026-10-10T07:03:32Z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