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Pakistan</w:t>
      </w:r>
      <w:r>
        <w:t xml:space="preserve"> </w:t>
      </w:r>
      <w:r>
        <w:t xml:space="preserve">Karachi</w:t>
      </w:r>
    </w:p>
    <w:bookmarkStart w:id="21" w:name="peer-review-report"/>
    <w:p>
      <w:pPr>
        <w:pStyle w:val="Heading1"/>
      </w:pPr>
      <w:r>
        <w:t xml:space="preserve">Peer Review Report</w:t>
      </w:r>
    </w:p>
    <w:bookmarkStart w:id="20" w:name="X780a5861ba66669f29c58a680c4a13f0411efaf"/>
    <w:p>
      <w:pPr>
        <w:pStyle w:val="Heading2"/>
      </w:pPr>
      <w:r>
        <w:t xml:space="preserve">Professional Competency Assessment for Occupational Therapist</w:t>
      </w:r>
    </w:p>
    <w:p>
      <w:pPr>
        <w:pStyle w:val="FirstParagraph"/>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PK-KHI-OT-2023-089</w:t>
      </w:r>
    </w:p>
    <w:bookmarkEnd w:id="20"/>
    <w:bookmarkEnd w:id="21"/>
    <w:bookmarkStart w:id="22" w:name="introduction-and-purpose"/>
    <w:p>
      <w:pPr>
        <w:pStyle w:val="Heading3"/>
      </w:pPr>
      <w:r>
        <w:t xml:space="preserve">1. Introduction and Purpose</w:t>
      </w:r>
    </w:p>
    <w:p>
      <w:pPr>
        <w:pStyle w:val="FirstParagraph"/>
      </w:pPr>
      <w:r>
        <w:t xml:space="preserve">This Peer Review Report serves as a formal evaluation of the clinical practice, professional conduct, and ethical adherence of a registered Occupational Therapist operating within the healthcare infrastructure of Pakistan Karachi. The primary objective of this review is to ensure that the standard of care provided to patients aligns with the national guidelines set forth by the Allied Health Professionals Council (AHPC) of Pakistan and international best practices in rehabilitation medicine.</w:t>
      </w:r>
    </w:p>
    <w:p>
      <w:pPr>
        <w:pStyle w:val="BodyText"/>
      </w:pPr>
      <w:r>
        <w:t xml:space="preserve">Given the rapid urbanization and increasing prevalence of neurological and musculoskeletal disorders in Pakistan Karachi, the role of the Occupational Therapist is critical. This document assesses the practitioner's ability to deliver evidence-based interventions tailored to the socio-cultural context of the region.</w:t>
      </w:r>
    </w:p>
    <w:bookmarkEnd w:id="22"/>
    <w:bookmarkStart w:id="23" w:name="Xbfe9c8efc9cdc6c7b7168edfac7064dbd98bdc8"/>
    <w:p>
      <w:pPr>
        <w:pStyle w:val="Heading3"/>
      </w:pPr>
      <w:r>
        <w:t xml:space="preserve">2. Practitioner Profile and Scope of Practice</w:t>
      </w:r>
    </w:p>
    <w:p>
      <w:pPr>
        <w:pStyle w:val="FirstParagraph"/>
      </w:pPr>
      <w:r>
        <w:rPr>
          <w:bCs/>
          <w:b/>
        </w:rPr>
        <w:t xml:space="preserve">Name:</w:t>
      </w:r>
      <w:r>
        <w:t xml:space="preserve"> </w:t>
      </w:r>
      <w:r>
        <w:t xml:space="preserve">[Practitioner Name]</w:t>
      </w:r>
      <w:r>
        <w:br/>
      </w:r>
      <w:r>
        <w:rPr>
          <w:bCs/>
          <w:b/>
        </w:rPr>
        <w:t xml:space="preserve">Registration Number:</w:t>
      </w:r>
      <w:r>
        <w:t xml:space="preserve"> </w:t>
      </w:r>
      <w:r>
        <w:t xml:space="preserve">[AHPC Registration ID]</w:t>
      </w:r>
      <w:r>
        <w:br/>
      </w:r>
      <w:r>
        <w:rPr>
          <w:bCs/>
          <w:b/>
        </w:rPr>
        <w:t xml:space="preserve">Facility:</w:t>
      </w:r>
      <w:r>
        <w:t xml:space="preserve"> </w:t>
      </w:r>
      <w:r>
        <w:t xml:space="preserve">[Hospital/Clinic Name], Pakistan Karachi</w:t>
      </w:r>
      <w:r>
        <w:br/>
      </w:r>
      <w:r>
        <w:rPr>
          <w:bCs/>
          <w:b/>
        </w:rPr>
        <w:t xml:space="preserve">Specialization:</w:t>
      </w:r>
      <w:r>
        <w:t xml:space="preserve"> </w:t>
      </w:r>
      <w:r>
        <w:t xml:space="preserve">Neurological Rehabilitation / Pediatric Therapy</w:t>
      </w:r>
    </w:p>
    <w:p>
      <w:pPr>
        <w:pStyle w:val="BodyText"/>
      </w:pPr>
      <w:r>
        <w:t xml:space="preserve">The Occupational Therapist under review is responsible for assessing functional limitations in patients suffering from conditions such as stroke, cerebral palsy, and orthopedic injuries. The scope of practice in Pakistan Karachi requires a nuanced understanding of local environmental barriers and family dynamics, which are integral to successful rehabilitation outcomes.</w:t>
      </w:r>
    </w:p>
    <w:bookmarkEnd w:id="23"/>
    <w:bookmarkStart w:id="24" w:name="clinical-competency-and-technical-skills"/>
    <w:p>
      <w:pPr>
        <w:pStyle w:val="Heading3"/>
      </w:pPr>
      <w:r>
        <w:t xml:space="preserve">3. Clinical Competency and Technical Skills</w:t>
      </w:r>
    </w:p>
    <w:p>
      <w:pPr>
        <w:pStyle w:val="FirstParagraph"/>
      </w:pPr>
      <w:r>
        <w:t xml:space="preserve">The review panel evaluated the Occupational Therapist's technical proficiency through direct observation of patient sessions and case file audits. The practitioner demonstrated a high level of competency in conducting comprehensive occupational assessments. Specifically, the ability to utilize standardized tools adapted for the Pakistani population was noted as a strength.</w:t>
      </w:r>
    </w:p>
    <w:p>
      <w:pPr>
        <w:pStyle w:val="BodyText"/>
      </w:pPr>
      <w:r>
        <w:t xml:space="preserve">In the context of Pakistan Karachi, where access to high-tech assistive devices may be limited, the Occupational Therapist showed exceptional skill in fabricating low-cost, sustainable adaptive equipment using locally available materials. This resourcefulness is vital for ensuring continuity of care for patients from diverse economic backgrounds in the city. Furthermore, the integration of traditional cultural practices into modern therapeutic regimens was observed, enhancing patient compliance and engagement.</w:t>
      </w:r>
    </w:p>
    <w:bookmarkEnd w:id="24"/>
    <w:bookmarkStart w:id="25" w:name="X4ce211acb8b02978b825403f312638d11fa1afd"/>
    <w:p>
      <w:pPr>
        <w:pStyle w:val="Heading3"/>
      </w:pPr>
      <w:r>
        <w:t xml:space="preserve">4. Ethical Standards and Professional Conduct</w:t>
      </w:r>
    </w:p>
    <w:p>
      <w:pPr>
        <w:pStyle w:val="FirstParagraph"/>
      </w:pPr>
      <w:r>
        <w:t xml:space="preserve">Adherence to the Code of Ethics for Allied Health Professionals in Pakistan is mandatory. This Peer Review Report confirms that the Occupational Therapist maintains strict confidentiality regarding patient information, respecting the privacy norms prevalent in Pakistan Karachi society. The practitioner demonstrated impartiality, ensuring that care was provided without discrimination based on gender, religion, or socioeconomic status.</w:t>
      </w:r>
    </w:p>
    <w:p>
      <w:pPr>
        <w:pStyle w:val="BodyText"/>
      </w:pPr>
      <w:r>
        <w:t xml:space="preserve">Professional boundaries were maintained appropriately. The therapist exhibited empathy and cultural sensitivity, which are paramount when dealing with families in Pakistan Karachi who may have varying levels of health literacy. The practitioner actively involved family members in the rehabilitation process, recognizing the collective decision-making structure common in Pakistani households.</w:t>
      </w:r>
    </w:p>
    <w:bookmarkEnd w:id="25"/>
    <w:bookmarkStart w:id="26" w:name="documentation-and-record-keeping"/>
    <w:p>
      <w:pPr>
        <w:pStyle w:val="Heading3"/>
      </w:pPr>
      <w:r>
        <w:t xml:space="preserve">5. Documentation and Record Keeping</w:t>
      </w:r>
    </w:p>
    <w:p>
      <w:pPr>
        <w:pStyle w:val="FirstParagraph"/>
      </w:pPr>
      <w:r>
        <w:t xml:space="preserve">Accurate documentation is a legal and professional requirement. The review found that the Occupational Therapist maintains detailed records of patient progress, treatment plans, and discharge summaries. These records are compliant with the regulations of the Sindh Healthcare Commission.</w:t>
      </w:r>
    </w:p>
    <w:p>
      <w:pPr>
        <w:pStyle w:val="BodyText"/>
      </w:pPr>
      <w:r>
        <w:t xml:space="preserve">The use of bilingual documentation (English and Urdu) was noted as a positive practice, facilitating better communication among multidisciplinary teams and ensuring that legal requirements in Pakistan Karachi are met. However, it was recommended that digital record-keeping systems be further optimized to enhance data security and retrieval efficiency.</w:t>
      </w:r>
    </w:p>
    <w:bookmarkEnd w:id="26"/>
    <w:bookmarkStart w:id="27" w:name="Xda79409093af40bd3d15ed7d2a5582dbca223f1"/>
    <w:p>
      <w:pPr>
        <w:pStyle w:val="Heading3"/>
      </w:pPr>
      <w:r>
        <w:t xml:space="preserve">6. Areas for Improvement and Recommendations</w:t>
      </w:r>
    </w:p>
    <w:p>
      <w:pPr>
        <w:pStyle w:val="FirstParagraph"/>
      </w:pPr>
      <w:r>
        <w:t xml:space="preserve">While the Occupational Therapist has demonstrated strong clinical skills, this Peer Review Report identifies areas for professional growth:</w:t>
      </w:r>
    </w:p>
    <w:p>
      <w:pPr>
        <w:numPr>
          <w:ilvl w:val="0"/>
          <w:numId w:val="1001"/>
        </w:numPr>
        <w:pStyle w:val="Compact"/>
      </w:pPr>
      <w:r>
        <w:rPr>
          <w:bCs/>
          <w:b/>
        </w:rPr>
        <w:t xml:space="preserve">Continuing Education:</w:t>
      </w:r>
      <w:r>
        <w:t xml:space="preserve"> </w:t>
      </w:r>
      <w:r>
        <w:t xml:space="preserve">It is recommended that the practitioner engage in more frequent workshops regarding the latest advancements in neuro-rehabilitation, specifically those relevant to the urban challenges of Pakistan Karachi.</w:t>
      </w:r>
    </w:p>
    <w:p>
      <w:pPr>
        <w:numPr>
          <w:ilvl w:val="0"/>
          <w:numId w:val="1001"/>
        </w:numPr>
        <w:pStyle w:val="Compact"/>
      </w:pPr>
      <w:r>
        <w:rPr>
          <w:bCs/>
          <w:b/>
        </w:rPr>
        <w:t xml:space="preserve">Community Outreach:</w:t>
      </w:r>
      <w:r>
        <w:t xml:space="preserve"> </w:t>
      </w:r>
      <w:r>
        <w:t xml:space="preserve">Expanding services to include community-based rehabilitation programs would address the needs of patients who cannot afford hospital-based therapy in Pakistan Karachi.</w:t>
      </w:r>
    </w:p>
    <w:p>
      <w:pPr>
        <w:numPr>
          <w:ilvl w:val="0"/>
          <w:numId w:val="1001"/>
        </w:numPr>
        <w:pStyle w:val="Compact"/>
      </w:pPr>
      <w:r>
        <w:rPr>
          <w:bCs/>
          <w:b/>
        </w:rPr>
        <w:t xml:space="preserve">Research Contribution:</w:t>
      </w:r>
      <w:r>
        <w:t xml:space="preserve"> </w:t>
      </w:r>
      <w:r>
        <w:t xml:space="preserve">The practitioner is encouraged to contribute to local research on occupational therapy outcomes in Pakistan, helping to build an evidence base specific to the region.</w:t>
      </w:r>
    </w:p>
    <w:bookmarkEnd w:id="27"/>
    <w:bookmarkStart w:id="28" w:name="conclusion"/>
    <w:p>
      <w:pPr>
        <w:pStyle w:val="Heading3"/>
      </w:pPr>
      <w:r>
        <w:t xml:space="preserve">7. Conclusion</w:t>
      </w:r>
    </w:p>
    <w:p>
      <w:pPr>
        <w:pStyle w:val="FirstParagraph"/>
      </w:pPr>
      <w:r>
        <w:t xml:space="preserve">Based on the comprehensive evaluation conducted, this Peer Review Report concludes that the Occupational Therapist meets the required standards of practice for licensure and continued employment in Pakistan Karachi. The practitioner exhibits the necessary clinical expertise, ethical integrity, and cultural competence to provide high-quality care.</w:t>
      </w:r>
    </w:p>
    <w:p>
      <w:pPr>
        <w:pStyle w:val="BodyText"/>
      </w:pPr>
      <w:r>
        <w:t xml:space="preserve">The review panel recommends the renewal of professional standing, contingent upon the implementation of the suggested improvements. This assessment underscores the vital role of the Occupational Therapist in enhancing the quality of life for individuals with disabilities in Pakistan Karachi and affirms their commitment to the profession.</w:t>
      </w:r>
    </w:p>
    <w:bookmarkEnd w:id="28"/>
    <w:p>
      <w:pPr>
        <w:pStyle w:val="BodyText"/>
      </w:pPr>
      <w:r>
        <w:rPr>
          <w:bCs/>
          <w:b/>
        </w:rPr>
        <w:t xml:space="preserve">Reviewed By:</w:t>
      </w:r>
    </w:p>
    <w:p>
      <w:pPr>
        <w:pStyle w:val="BodyText"/>
      </w:pPr>
      <w:r>
        <w:t xml:space="preserve">Dr. [Senior Reviewer Name]</w:t>
      </w:r>
    </w:p>
    <w:p>
      <w:pPr>
        <w:pStyle w:val="BodyText"/>
      </w:pPr>
      <w:r>
        <w:t xml:space="preserve">Senior Occupational Therapist</w:t>
      </w:r>
    </w:p>
    <w:p>
      <w:pPr>
        <w:pStyle w:val="BodyText"/>
      </w:pPr>
      <w:r>
        <w:t xml:space="preserve">Peer Review Committee, Pakistan Karachi</w:t>
      </w:r>
    </w:p>
    <w:p>
      <w:pPr>
        <w:pStyle w:val="BodyText"/>
      </w:pPr>
      <w:r>
        <w:rPr>
          <w:bCs/>
          <w:b/>
        </w:rPr>
        <w:t xml:space="preserve">Practitioner Acknowledgment:</w:t>
      </w:r>
    </w:p>
    <w:p>
      <w:pPr>
        <w:pStyle w:val="BodyText"/>
      </w:pPr>
      <w:r>
        <w:t xml:space="preserve">[Practitioner Name]</w:t>
      </w:r>
    </w:p>
    <w:p>
      <w:pPr>
        <w:pStyle w:val="BodyText"/>
      </w:pPr>
      <w:r>
        <w:t xml:space="preserve">Occupational Therapist</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Pakistan Karachi</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