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Senegal</w:t>
      </w:r>
      <w:r>
        <w:t xml:space="preserve"> </w:t>
      </w:r>
      <w:r>
        <w:t xml:space="preserve">Dakar</w:t>
      </w:r>
    </w:p>
    <w:bookmarkStart w:id="27" w:name="peer-review-report"/>
    <w:p>
      <w:pPr>
        <w:pStyle w:val="Heading1"/>
      </w:pPr>
      <w:r>
        <w:t xml:space="preserve">Peer Review Report</w:t>
      </w:r>
    </w:p>
    <w:p>
      <w:pPr>
        <w:pStyle w:val="FirstParagraph"/>
      </w:pPr>
      <w:r>
        <w:t xml:space="preserve">Subject:</w:t>
      </w:r>
      <w:r>
        <w:t xml:space="preserve"> </w:t>
      </w:r>
      <w:r>
        <w:t xml:space="preserve">Occupational Therapist</w:t>
      </w:r>
    </w:p>
    <w:p>
      <w:pPr>
        <w:pStyle w:val="BodyText"/>
      </w:pPr>
      <w:r>
        <w:t xml:space="preserve">License Number:</w:t>
      </w:r>
      <w:r>
        <w:t xml:space="preserve"> </w:t>
      </w:r>
      <w:r>
        <w:t xml:space="preserve">OT-SEN-2023-XXXX</w:t>
      </w:r>
    </w:p>
    <w:p>
      <w:pPr>
        <w:pStyle w:val="BodyText"/>
      </w:pPr>
      <w:r>
        <w:t xml:space="preserve">Specialization:</w:t>
      </w:r>
      <w:r>
        <w:t xml:space="preserve"> </w:t>
      </w:r>
      <w:r>
        <w:t xml:space="preserve">Pediatric &amp; Neurological Rehabilitation</w:t>
      </w:r>
    </w:p>
    <w:p>
      <w:pPr>
        <w:pStyle w:val="BodyText"/>
      </w:pPr>
      <w:r>
        <w:t xml:space="preserve">Location:</w:t>
      </w:r>
      <w:r>
        <w:t xml:space="preserve"> </w:t>
      </w:r>
      <w:r>
        <w:t xml:space="preserve">Senegal Dakar</w:t>
      </w:r>
    </w:p>
    <w:p>
      <w:pPr>
        <w:pStyle w:val="BodyText"/>
      </w:pPr>
      <w:r>
        <w:t xml:space="preserve">Facility:</w:t>
      </w:r>
      <w:r>
        <w:t xml:space="preserve"> </w:t>
      </w:r>
      <w:r>
        <w:t xml:space="preserve">Hôpital Principal de Dakar / Private Clinic</w:t>
      </w:r>
    </w:p>
    <w:p>
      <w:pPr>
        <w:pStyle w:val="BodyText"/>
      </w:pPr>
      <w:r>
        <w:t xml:space="preserve">Review Date:</w:t>
      </w:r>
      <w:r>
        <w:t xml:space="preserve"> </w:t>
      </w:r>
      <w:r>
        <w:t xml:space="preserve">October 24,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ethical conduct, and professional practice of the designated</w:t>
      </w:r>
      <w:r>
        <w:t xml:space="preserve"> </w:t>
      </w:r>
      <w:r>
        <w:rPr>
          <w:bCs/>
          <w:b/>
        </w:rPr>
        <w:t xml:space="preserve">Occupational Therapist</w:t>
      </w:r>
      <w:r>
        <w:t xml:space="preserve"> </w:t>
      </w:r>
      <w:r>
        <w:t xml:space="preserve">operating within the healthcare ecosystem of</w:t>
      </w:r>
      <w:r>
        <w:t xml:space="preserve"> </w:t>
      </w:r>
      <w:r>
        <w:rPr>
          <w:bCs/>
          <w:b/>
        </w:rPr>
        <w:t xml:space="preserve">Senegal Dakar</w:t>
      </w:r>
      <w:r>
        <w:t xml:space="preserve">. The review process aligns with the standards set by the Ordre des Médecins du Sénégal and international occupational therapy guidelines adapted for the West African context. The primary objective is to ensure that the therapist provides safe, effective, and culturally competent care to the diverse patient population in Dakar.</w:t>
      </w:r>
    </w:p>
    <w:p>
      <w:pPr>
        <w:pStyle w:val="BodyText"/>
      </w:pPr>
      <w:r>
        <w:t xml:space="preserve">The evaluation covers clinical documentation, patient interaction, adherence to local health regulations, and the integration of community-based resources. The findings indicate a high level of professional dedication, with specific recommendations regarding resource adaptation and interdisciplinary collaboration.</w:t>
      </w:r>
    </w:p>
    <w:bookmarkEnd w:id="20"/>
    <w:bookmarkStart w:id="21" w:name="Xaa9b36e5b7f8c1d8f09cffbf31c88708ff737e8"/>
    <w:p>
      <w:pPr>
        <w:pStyle w:val="Heading2"/>
      </w:pPr>
      <w:r>
        <w:t xml:space="preserve">2. Clinical Competence and Practice Standards</w:t>
      </w:r>
    </w:p>
    <w:p>
      <w:pPr>
        <w:pStyle w:val="FirstParagraph"/>
      </w:pPr>
      <w:r>
        <w:t xml:space="preserve">The core of this</w:t>
      </w:r>
      <w:r>
        <w:t xml:space="preserve"> </w:t>
      </w:r>
      <w:r>
        <w:rPr>
          <w:bCs/>
          <w:b/>
        </w:rPr>
        <w:t xml:space="preserve">Peer Review Report</w:t>
      </w:r>
      <w:r>
        <w:t xml:space="preserve"> </w:t>
      </w:r>
      <w:r>
        <w:t xml:space="preserve">focuses on the clinical skills demonstrated by the</w:t>
      </w:r>
      <w:r>
        <w:t xml:space="preserve"> </w:t>
      </w:r>
      <w:r>
        <w:rPr>
          <w:bCs/>
          <w:b/>
        </w:rPr>
        <w:t xml:space="preserve">Occupational Therapist</w:t>
      </w:r>
      <w:r>
        <w:t xml:space="preserve">. In the context of</w:t>
      </w:r>
      <w:r>
        <w:t xml:space="preserve"> </w:t>
      </w:r>
      <w:r>
        <w:rPr>
          <w:bCs/>
          <w:b/>
        </w:rPr>
        <w:t xml:space="preserve">Senegal Dakar</w:t>
      </w:r>
      <w:r>
        <w:t xml:space="preserve">, where the caseload often includes a mix of neurological conditions, pediatric developmental delays, and occupational injuries, the therapist must demonstrate versatility.</w:t>
      </w:r>
    </w:p>
    <w:p>
      <w:pPr>
        <w:pStyle w:val="BodyText"/>
      </w:pPr>
      <w:r>
        <w:t xml:space="preserve">During the site visit and case file review, the therapist exhibited strong proficiency in assessment tools. Notably, the adaptation of standardized assessment scales to fit the linguistic and cultural nuances of Dakar was observed. The therapist effectively utilized French and local Wolof dialects to ensure accurate communication with patients and their families, which is critical for obtaining reliable history and ensuring compliance with home exercise programs.</w:t>
      </w:r>
    </w:p>
    <w:p>
      <w:pPr>
        <w:pStyle w:val="BodyText"/>
      </w:pPr>
      <w:r>
        <w:t xml:space="preserve">Furthermore, the therapist demonstrated excellent skill in activity analysis. In a resource-constrained environment, the ability to create therapeutic interventions using locally available materials was highlighted. For instance, the use of recycled materials for fine motor skill exercises in pediatric cases showed both creativity and practical understanding of the economic realities of many families in Dakar.</w:t>
      </w:r>
    </w:p>
    <w:bookmarkEnd w:id="21"/>
    <w:bookmarkStart w:id="22" w:name="X091425700da95a92abdccbabe143bf1982565be"/>
    <w:p>
      <w:pPr>
        <w:pStyle w:val="Heading2"/>
      </w:pPr>
      <w:r>
        <w:t xml:space="preserve">3. Cultural Competence and Community Integration</w:t>
      </w:r>
    </w:p>
    <w:p>
      <w:pPr>
        <w:pStyle w:val="FirstParagraph"/>
      </w:pPr>
      <w:r>
        <w:t xml:space="preserve">A vital aspect of practicing as an</w:t>
      </w:r>
      <w:r>
        <w:t xml:space="preserve"> </w:t>
      </w:r>
      <w:r>
        <w:rPr>
          <w:bCs/>
          <w:b/>
        </w:rPr>
        <w:t xml:space="preserve">Occupational Therapist</w:t>
      </w:r>
      <w:r>
        <w:t xml:space="preserve"> </w:t>
      </w:r>
      <w:r>
        <w:t xml:space="preserve">in</w:t>
      </w:r>
      <w:r>
        <w:t xml:space="preserve"> </w:t>
      </w:r>
      <w:r>
        <w:rPr>
          <w:bCs/>
          <w:b/>
        </w:rPr>
        <w:t xml:space="preserve">Senegal Dakar</w:t>
      </w:r>
      <w:r>
        <w:t xml:space="preserve"> </w:t>
      </w:r>
      <w:r>
        <w:t xml:space="preserve">is cultural competence. This</w:t>
      </w:r>
      <w:r>
        <w:t xml:space="preserve"> </w:t>
      </w:r>
      <w:r>
        <w:rPr>
          <w:bCs/>
          <w:b/>
        </w:rPr>
        <w:t xml:space="preserve">Peer Review Report</w:t>
      </w:r>
      <w:r>
        <w:t xml:space="preserve"> </w:t>
      </w:r>
      <w:r>
        <w:t xml:space="preserve">assesses how well the therapist integrates traditional beliefs and family structures into the treatment plan.</w:t>
      </w:r>
    </w:p>
    <w:p>
      <w:pPr>
        <w:pStyle w:val="BodyText"/>
      </w:pPr>
      <w:r>
        <w:t xml:space="preserve">The review found that the therapist actively engages with family elders, recognizing their pivotal role in decision-making within Senegalese culture. This approach fosters trust and improves long-term rehabilitation outcomes. The therapist was observed respectfully navigating discussions regarding traditional healers, often collaborating rather than conflicting, which is a pragmatic and effective strategy in the Dakar healthcare landscape.</w:t>
      </w:r>
    </w:p>
    <w:p>
      <w:pPr>
        <w:pStyle w:val="BodyText"/>
      </w:pPr>
      <w:r>
        <w:t xml:space="preserve">Additionally, the therapist’s involvement in community outreach programs in the suburbs of Dakar was noted. By conducting workshops on injury prevention and disability awareness, the therapist contributes to public health education, aligning with the broader goals of the Ministry of Health in Senegal.</w:t>
      </w:r>
    </w:p>
    <w:bookmarkEnd w:id="22"/>
    <w:bookmarkStart w:id="23" w:name="documentation-and-ethical-compliance"/>
    <w:p>
      <w:pPr>
        <w:pStyle w:val="Heading2"/>
      </w:pPr>
      <w:r>
        <w:t xml:space="preserve">4. Documentation and Ethical Compliance</w:t>
      </w:r>
    </w:p>
    <w:p>
      <w:pPr>
        <w:pStyle w:val="FirstParagraph"/>
      </w:pPr>
      <w:r>
        <w:t xml:space="preserve">Accurate record-keeping is a legal and ethical requirement. This</w:t>
      </w:r>
      <w:r>
        <w:t xml:space="preserve"> </w:t>
      </w:r>
      <w:r>
        <w:rPr>
          <w:bCs/>
          <w:b/>
        </w:rPr>
        <w:t xml:space="preserve">Peer Review Report</w:t>
      </w:r>
      <w:r>
        <w:t xml:space="preserve"> </w:t>
      </w:r>
      <w:r>
        <w:t xml:space="preserve">examined a random sample of patient files to verify compliance with documentation standards.</w:t>
      </w:r>
    </w:p>
    <w:p>
      <w:pPr>
        <w:pStyle w:val="BodyText"/>
      </w:pPr>
      <w:r>
        <w:t xml:space="preserve">The</w:t>
      </w:r>
      <w:r>
        <w:t xml:space="preserve"> </w:t>
      </w:r>
      <w:r>
        <w:rPr>
          <w:bCs/>
          <w:b/>
        </w:rPr>
        <w:t xml:space="preserve">Occupational Therapist</w:t>
      </w:r>
      <w:r>
        <w:t xml:space="preserve"> </w:t>
      </w:r>
      <w:r>
        <w:t xml:space="preserve">maintained detailed records, including initial evaluations, treatment plans, progress notes, and discharge summaries. The documentation was clear, concise, and written in professional French, the official language of medical records in Senegal. Patient confidentiality was strictly maintained, adhering to the Hippocratic Oath and local data protection regulations.</w:t>
      </w:r>
    </w:p>
    <w:p>
      <w:pPr>
        <w:pStyle w:val="BodyText"/>
      </w:pPr>
      <w:r>
        <w:t xml:space="preserve">Ethical boundaries were respected throughout the reviewed cases. There were no instances of dual relationships or conflicts of interest. The therapist demonstrated a strong commitment to patient autonomy, ensuring that informed consent was obtained in a language and format understandable to the patient.</w:t>
      </w:r>
    </w:p>
    <w:bookmarkEnd w:id="23"/>
    <w:bookmarkStart w:id="24" w:name="interdisciplinary-collaboration"/>
    <w:p>
      <w:pPr>
        <w:pStyle w:val="Heading2"/>
      </w:pPr>
      <w:r>
        <w:t xml:space="preserve">5. Interdisciplinary Collaboration</w:t>
      </w:r>
    </w:p>
    <w:p>
      <w:pPr>
        <w:pStyle w:val="FirstParagraph"/>
      </w:pPr>
      <w:r>
        <w:t xml:space="preserve">Effective healthcare in</w:t>
      </w:r>
      <w:r>
        <w:t xml:space="preserve"> </w:t>
      </w:r>
      <w:r>
        <w:rPr>
          <w:bCs/>
          <w:b/>
        </w:rPr>
        <w:t xml:space="preserve">Senegal Dakar</w:t>
      </w:r>
      <w:r>
        <w:t xml:space="preserve"> </w:t>
      </w:r>
      <w:r>
        <w:t xml:space="preserve">requires a team approach. This</w:t>
      </w:r>
      <w:r>
        <w:t xml:space="preserve"> </w:t>
      </w:r>
      <w:r>
        <w:rPr>
          <w:bCs/>
          <w:b/>
        </w:rPr>
        <w:t xml:space="preserve">Peer Review Report</w:t>
      </w:r>
      <w:r>
        <w:t xml:space="preserve"> </w:t>
      </w:r>
      <w:r>
        <w:t xml:space="preserve">evaluated the therapist’s collaboration with physicians, physiotherapists, social workers, and nurses.</w:t>
      </w:r>
    </w:p>
    <w:p>
      <w:pPr>
        <w:pStyle w:val="BodyText"/>
      </w:pPr>
      <w:r>
        <w:t xml:space="preserve">The</w:t>
      </w:r>
      <w:r>
        <w:t xml:space="preserve"> </w:t>
      </w:r>
      <w:r>
        <w:rPr>
          <w:bCs/>
          <w:b/>
        </w:rPr>
        <w:t xml:space="preserve">Occupational Therapist</w:t>
      </w:r>
      <w:r>
        <w:t xml:space="preserve"> </w:t>
      </w:r>
      <w:r>
        <w:t xml:space="preserve">was found to be an active participant in multidisciplinary team meetings. The therapist provided valuable insights into the functional status of patients, which influenced medical decisions and discharge planning. The collaborative relationship with social workers was particularly strong, facilitating access to social support services for patients with disabilities, a critical need in the Dakar region.</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areas for growth to further enhance the quality of care provided by the</w:t>
      </w:r>
      <w:r>
        <w:t xml:space="preserve"> </w:t>
      </w:r>
      <w:r>
        <w:rPr>
          <w:bCs/>
          <w:b/>
        </w:rPr>
        <w:t xml:space="preserve">Occupational Therapist</w:t>
      </w:r>
      <w:r>
        <w:t xml:space="preserve"> </w:t>
      </w:r>
      <w:r>
        <w:t xml:space="preserve">in</w:t>
      </w:r>
      <w:r>
        <w:t xml:space="preserve"> </w:t>
      </w:r>
      <w:r>
        <w:rPr>
          <w:bCs/>
          <w:b/>
        </w:rPr>
        <w:t xml:space="preserve">Senegal Dakar</w:t>
      </w:r>
      <w:r>
        <w:t xml:space="preserve">.</w:t>
      </w:r>
    </w:p>
    <w:p>
      <w:pPr>
        <w:numPr>
          <w:ilvl w:val="0"/>
          <w:numId w:val="1001"/>
        </w:numPr>
        <w:pStyle w:val="Compact"/>
      </w:pPr>
      <w:r>
        <w:rPr>
          <w:bCs/>
          <w:b/>
        </w:rPr>
        <w:t xml:space="preserve">Continuing Education:</w:t>
      </w:r>
      <w:r>
        <w:t xml:space="preserve"> </w:t>
      </w:r>
      <w:r>
        <w:t xml:space="preserve">It is recommended that the therapist pursue advanced training in low-cost assistive technology fabrication to better serve patients with limited financial resources.</w:t>
      </w:r>
    </w:p>
    <w:p>
      <w:pPr>
        <w:numPr>
          <w:ilvl w:val="0"/>
          <w:numId w:val="1001"/>
        </w:numPr>
        <w:pStyle w:val="Compact"/>
      </w:pPr>
      <w:r>
        <w:rPr>
          <w:bCs/>
          <w:b/>
        </w:rPr>
        <w:t xml:space="preserve">Research and Data Collection:</w:t>
      </w:r>
      <w:r>
        <w:t xml:space="preserve"> </w:t>
      </w:r>
      <w:r>
        <w:t xml:space="preserve">The therapist is encouraged to contribute to local research on occupational therapy outcomes in Senegal. Collecting data can help advocate for better funding and recognition of the profession within the Dakar healthcare system.</w:t>
      </w:r>
    </w:p>
    <w:p>
      <w:pPr>
        <w:numPr>
          <w:ilvl w:val="0"/>
          <w:numId w:val="1001"/>
        </w:numPr>
        <w:pStyle w:val="Compact"/>
      </w:pPr>
      <w:r>
        <w:rPr>
          <w:bCs/>
          <w:b/>
        </w:rPr>
        <w:t xml:space="preserve">Mental Health Integration:</w:t>
      </w:r>
      <w:r>
        <w:t xml:space="preserve"> </w:t>
      </w:r>
      <w:r>
        <w:t xml:space="preserve">Given the rising awareness of mental health issues in urban Dakar, the therapist should consider expanding their scope to include more psychosocial interventions and stress management techniques for patients.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Occupational Therapist</w:t>
      </w:r>
      <w:r>
        <w:t xml:space="preserve"> </w:t>
      </w:r>
      <w:r>
        <w:t xml:space="preserve">under review meets and, in many areas, exceeds the professional standards expected in</w:t>
      </w:r>
      <w:r>
        <w:t xml:space="preserve"> </w:t>
      </w:r>
      <w:r>
        <w:rPr>
          <w:bCs/>
          <w:b/>
        </w:rPr>
        <w:t xml:space="preserve">Senegal Dakar</w:t>
      </w:r>
      <w:r>
        <w:t xml:space="preserve">. The therapist demonstrates clinical excellence, cultural sensitivity, and a strong ethical foundation. The recommendations provided are intended to support continuous professional development and to further strengthen the role of occupational therapy in improving the quality of life for individuals and families in Senegal.</w:t>
      </w:r>
    </w:p>
    <w:p>
      <w:pPr>
        <w:pStyle w:val="BodyText"/>
      </w:pPr>
      <w:r>
        <w:t xml:space="preserve">The review board recommends the renewal of the therapist’s practice privileges and encourages the implementation of the suggested improvements.</w:t>
      </w:r>
    </w:p>
    <w:p>
      <w:pPr>
        <w:pStyle w:val="BodyText"/>
      </w:pPr>
      <w:r>
        <w:rPr>
          <w:bCs/>
          <w:b/>
        </w:rPr>
        <w:t xml:space="preserve">Lead Reviewer:</w:t>
      </w:r>
    </w:p>
    <w:p>
      <w:pPr>
        <w:pStyle w:val="BodyText"/>
      </w:pPr>
      <w:r>
        <w:t xml:space="preserve">Dr. A. Diallo</w:t>
      </w:r>
    </w:p>
    <w:p>
      <w:pPr>
        <w:pStyle w:val="BodyText"/>
      </w:pPr>
      <w:r>
        <w:t xml:space="preserve">Senior Occupational Therapist</w:t>
      </w:r>
    </w:p>
    <w:p>
      <w:pPr>
        <w:pStyle w:val="BodyText"/>
      </w:pPr>
      <w:r>
        <w:t xml:space="preserve">Ordre des Médecins du Sénégal</w:t>
      </w:r>
    </w:p>
    <w:p>
      <w:pPr>
        <w:pStyle w:val="BodyText"/>
      </w:pPr>
      <w:r>
        <w:rPr>
          <w:bCs/>
          <w:b/>
        </w:rPr>
        <w:t xml:space="preserve">Co-Reviewer:</w:t>
      </w:r>
    </w:p>
    <w:p>
      <w:pPr>
        <w:pStyle w:val="BodyText"/>
      </w:pPr>
      <w:r>
        <w:t xml:space="preserve">Dr. M. Ndiaye</w:t>
      </w:r>
    </w:p>
    <w:p>
      <w:pPr>
        <w:pStyle w:val="BodyText"/>
      </w:pPr>
      <w:r>
        <w:t xml:space="preserve">Medical Director</w:t>
      </w:r>
    </w:p>
    <w:p>
      <w:pPr>
        <w:pStyle w:val="BodyText"/>
      </w:pPr>
      <w:r>
        <w:t xml:space="preserve">Hôpital Principal de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Senegal Dakar</dc:title>
  <dc:creator/>
  <dc:language>en</dc:language>
  <cp:keywords/>
  <dcterms:created xsi:type="dcterms:W3CDTF">2026-10-10T09:04:13Z</dcterms:created>
  <dcterms:modified xsi:type="dcterms:W3CDTF">2026-10-10T09:04:13Z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