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Occupational Therapist</w:t>
      </w:r>
    </w:p>
    <w:p>
      <w:pPr>
        <w:pStyle w:val="BodyText"/>
      </w:pPr>
      <w:r>
        <w:rPr>
          <w:bCs/>
          <w:b/>
        </w:rPr>
        <w:t xml:space="preserve">Location:</w:t>
      </w:r>
      <w:r>
        <w:t xml:space="preserve"> </w:t>
      </w:r>
      <w:r>
        <w:t xml:space="preserve">South Africa Johannesburg</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Johannesburg Occupational Therapy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competence, ethical conduct, and clinical efficacy of a registered Occupational Therapist practicing within the metropolitan area of South Africa Johannesburg. The purpose of this review is to ensure alignment with the standards set forth by the Health Professions Council of South Africa (HPCSA) and to promote continuous professional development within the local healthcare community.</w:t>
      </w:r>
    </w:p>
    <w:p>
      <w:pPr>
        <w:pStyle w:val="BodyText"/>
      </w:pPr>
      <w:r>
        <w:t xml:space="preserve">Occupational therapy in South Africa Johannesburg is a dynamic field, addressing a wide spectrum of needs ranging from pediatric developmental delays to geriatric rehabilitation and mental health support. Given the diverse socio-economic landscape of Johannesburg, an Occupational Therapist must demonstrate not only clinical excellence but also cultural competence and adaptability. This report assesses the practitioner’s ability to navigate these complexities while delivering patient-centered care.</w:t>
      </w:r>
    </w:p>
    <w:bookmarkEnd w:id="21"/>
    <w:bookmarkStart w:id="22" w:name="Xbfe9c8efc9cdc6c7b7168edfac7064dbd98bdc8"/>
    <w:p>
      <w:pPr>
        <w:pStyle w:val="Heading2"/>
      </w:pPr>
      <w:r>
        <w:t xml:space="preserve">2. Practitioner Profile and Scope of Practice</w:t>
      </w:r>
    </w:p>
    <w:p>
      <w:pPr>
        <w:pStyle w:val="FirstParagraph"/>
      </w:pPr>
      <w:r>
        <w:t xml:space="preserve">The Occupational Therapist under review holds a valid registration with the HPCSA and has been practicing for over five years in various settings across South Africa Johannesburg, including public hospitals, private clinics, and community outreach programs. The scope of practice evaluated includes pediatric interventions, neuro-rehabilitation, and workplace ergonomics assessments.</w:t>
      </w:r>
    </w:p>
    <w:p>
      <w:pPr>
        <w:pStyle w:val="BodyText"/>
      </w:pPr>
      <w:r>
        <w:t xml:space="preserve">The review focuses on the therapist’s adherence to the HPCSA’s Good Practice Guide for Occupational Therapists, ensuring that all interventions are evidence-based, ethical, and tailored to the unique needs of the Johannesburg population. The practitioner’s role in multidisciplinary teams and their contribution to community health initiatives are also key areas of assessment.</w:t>
      </w:r>
    </w:p>
    <w:bookmarkEnd w:id="22"/>
    <w:bookmarkStart w:id="23" w:name="Xdf4e2fb36fbd1c62ec6b5d80df32c2120c5b0ec"/>
    <w:p>
      <w:pPr>
        <w:pStyle w:val="Heading2"/>
      </w:pPr>
      <w:r>
        <w:t xml:space="preserve">3. Clinical Competence and Evidence-Based Practice</w:t>
      </w:r>
    </w:p>
    <w:p>
      <w:pPr>
        <w:pStyle w:val="FirstParagraph"/>
      </w:pPr>
      <w:r>
        <w:t xml:space="preserve">The Occupational Therapist demonstrates a strong foundation in clinical reasoning and intervention planning. Case studies reviewed indicate a consistent application of evidence-based practices, with interventions aligned with current international and local guidelines. The therapist’s ability to assess functional limitations and design personalized treatment plans is commendable.</w:t>
      </w:r>
    </w:p>
    <w:p>
      <w:pPr>
        <w:pStyle w:val="BodyText"/>
      </w:pPr>
      <w:r>
        <w:t xml:space="preserve">In the context of South Africa Johannesburg, where resource availability can vary significantly, the practitioner has shown ingenuity in adapting interventions to suit different environments. For example, in community-based settings, the therapist has successfully utilized low-cost, locally available materials to facilitate occupational engagement for clients with limited access to specialized equipment.</w:t>
      </w:r>
    </w:p>
    <w:p>
      <w:pPr>
        <w:pStyle w:val="BodyText"/>
      </w:pPr>
      <w:r>
        <w:t xml:space="preserve">However, the review notes an opportunity for improvement in the documentation of outcome measures. While clinical notes are thorough, the systematic use of standardized outcome tools to track client progress over time could be enhanced. This would not only strengthen the evidence base for the therapist’s practice but also facilitate better communication with other healthcare professionals.</w:t>
      </w:r>
    </w:p>
    <w:bookmarkEnd w:id="23"/>
    <w:bookmarkStart w:id="24" w:name="X847556be454051c4cebe9b10cfbc93d04f150f5"/>
    <w:p>
      <w:pPr>
        <w:pStyle w:val="Heading2"/>
      </w:pPr>
      <w:r>
        <w:t xml:space="preserve">4. Ethical Practice and Professional Conduct</w:t>
      </w:r>
    </w:p>
    <w:p>
      <w:pPr>
        <w:pStyle w:val="FirstParagraph"/>
      </w:pPr>
      <w:r>
        <w:t xml:space="preserve">Ethical practice is a cornerstone of the Occupational Therapist’s role, particularly in a diverse and complex environment like South Africa Johannesburg. The practitioner under review has consistently demonstrated adherence to the HPCSA’s ethical guidelines, including maintaining client confidentiality, obtaining informed consent, and respecting client autonomy.</w:t>
      </w:r>
    </w:p>
    <w:p>
      <w:pPr>
        <w:pStyle w:val="BodyText"/>
      </w:pPr>
      <w:r>
        <w:t xml:space="preserve">The therapist’s cultural competence is particularly noteworthy. Johannesburg’s multicultural population requires practitioners to be sensitive to diverse beliefs, values, and practices. The Occupational Therapist has shown a strong ability to engage with clients from various cultural backgrounds, ensuring that interventions are respectful and relevant.</w:t>
      </w:r>
    </w:p>
    <w:p>
      <w:pPr>
        <w:pStyle w:val="BodyText"/>
      </w:pPr>
      <w:r>
        <w:t xml:space="preserve">One area for reflection is the management of dual relationships, which can be challenging in close-knit communities. While no ethical breaches were identified, the therapist is encouraged to remain vigilant and seek supervision when navigating complex professional boundaries.</w:t>
      </w:r>
    </w:p>
    <w:bookmarkEnd w:id="24"/>
    <w:bookmarkStart w:id="25" w:name="Xfd6216e0958874211926447b740b43a7bf13276"/>
    <w:p>
      <w:pPr>
        <w:pStyle w:val="Heading2"/>
      </w:pPr>
      <w:r>
        <w:t xml:space="preserve">5. Collaboration and Multidisciplinary Practice</w:t>
      </w:r>
    </w:p>
    <w:p>
      <w:pPr>
        <w:pStyle w:val="FirstParagraph"/>
      </w:pPr>
      <w:r>
        <w:t xml:space="preserve">Effective collaboration with other healthcare professionals is essential for holistic client care. The Occupational Therapist has demonstrated strong teamwork skills, actively participating in multidisciplinary meetings and contributing valuable insights to client care plans. Feedback from colleagues indicates that the therapist is approachable, respectful, and committed to shared decision-making.</w:t>
      </w:r>
    </w:p>
    <w:p>
      <w:pPr>
        <w:pStyle w:val="BodyText"/>
      </w:pPr>
      <w:r>
        <w:t xml:space="preserve">In South Africa Johannesburg, where healthcare services can be fragmented, the therapist’s ability to coordinate care across different settings is particularly valuable. The practitioner has been instrumental in facilitating referrals and ensuring continuity of care for clients transitioning between hospital and community-based services.</w:t>
      </w:r>
    </w:p>
    <w:bookmarkEnd w:id="25"/>
    <w:bookmarkStart w:id="26" w:name="X3eb8b45c3f6e39df09c15760184a162220b5c14"/>
    <w:p>
      <w:pPr>
        <w:pStyle w:val="Heading2"/>
      </w:pPr>
      <w:r>
        <w:t xml:space="preserve">6. Professional Development and Lifelong Learning</w:t>
      </w:r>
    </w:p>
    <w:p>
      <w:pPr>
        <w:pStyle w:val="FirstParagraph"/>
      </w:pPr>
      <w:r>
        <w:t xml:space="preserve">Continuous professional development is a requirement for all registered health professionals in South Africa. The Occupational Therapist under review has actively engaged in lifelong learning, attending workshops, conferences, and online courses relevant to their practice. The therapist’s commitment to staying updated with emerging trends and research in occupational therapy is evident.</w:t>
      </w:r>
    </w:p>
    <w:p>
      <w:pPr>
        <w:pStyle w:val="BodyText"/>
      </w:pPr>
      <w:r>
        <w:t xml:space="preserve">However, the review suggests that the therapist could further enhance their professional development by pursuing advanced certifications or specializing in a particular area of practice. This would not only benefit the therapist’s career but also contribute to the advancement of occupational therapy services in South Africa Johannesburg.</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Enhance the use of standardized outcome measures to track client progress and demonstrate the effectiveness of interventions.</w:t>
      </w:r>
    </w:p>
    <w:p>
      <w:pPr>
        <w:numPr>
          <w:ilvl w:val="0"/>
          <w:numId w:val="1001"/>
        </w:numPr>
        <w:pStyle w:val="Compact"/>
      </w:pPr>
      <w:r>
        <w:t xml:space="preserve">Engage in regular supervision or peer consultation to navigate complex ethical and professional challenges.</w:t>
      </w:r>
    </w:p>
    <w:p>
      <w:pPr>
        <w:numPr>
          <w:ilvl w:val="0"/>
          <w:numId w:val="1001"/>
        </w:numPr>
        <w:pStyle w:val="Compact"/>
      </w:pPr>
      <w:r>
        <w:t xml:space="preserve">Pursue advanced training or specialization to further develop expertise in a specific area of occupational therapy.</w:t>
      </w:r>
    </w:p>
    <w:p>
      <w:pPr>
        <w:numPr>
          <w:ilvl w:val="0"/>
          <w:numId w:val="1001"/>
        </w:numPr>
        <w:pStyle w:val="Compact"/>
      </w:pPr>
      <w:r>
        <w:t xml:space="preserve">Continue to prioritize cultural competence and community engagement in practice.</w:t>
      </w:r>
    </w:p>
    <w:bookmarkEnd w:id="27"/>
    <w:bookmarkStart w:id="28" w:name="conclusion"/>
    <w:p>
      <w:pPr>
        <w:pStyle w:val="Heading2"/>
      </w:pPr>
      <w:r>
        <w:t xml:space="preserve">8. Conclusion</w:t>
      </w:r>
    </w:p>
    <w:p>
      <w:pPr>
        <w:pStyle w:val="FirstParagraph"/>
      </w:pPr>
      <w:r>
        <w:t xml:space="preserve">This Peer Review Report concludes that the Occupational Therapist under review is a competent, ethical, and dedicated professional who makes a valuable contribution to the healthcare landscape of South Africa Johannesburg. The practitioner’s commitment to evidence-based practice, cultural sensitivity, and collaborative care aligns with the highest standards of the profession. By addressing the areas for improvement identified in this report, the therapist can further enhance their practice and continue to serve the diverse needs of the Johannesburg community effectively.</w:t>
      </w:r>
    </w:p>
    <w:bookmarkEnd w:id="28"/>
    <w:p>
      <w:pPr>
        <w:pStyle w:val="BodyText"/>
      </w:pPr>
      <w:r>
        <w:rPr>
          <w:bCs/>
          <w:b/>
        </w:rPr>
        <w:t xml:space="preserve">Reviewed by:</w:t>
      </w:r>
    </w:p>
    <w:p>
      <w:pPr>
        <w:pStyle w:val="BodyText"/>
      </w:pPr>
      <w:r>
        <w:t xml:space="preserve">Dr. Sarah Nkosi, OTD</w:t>
      </w:r>
    </w:p>
    <w:p>
      <w:pPr>
        <w:pStyle w:val="BodyText"/>
      </w:pPr>
      <w:r>
        <w:t xml:space="preserve">Senior Occupational Therapist</w:t>
      </w:r>
    </w:p>
    <w:p>
      <w:pPr>
        <w:pStyle w:val="BodyText"/>
      </w:pPr>
      <w:r>
        <w:t xml:space="preserve">Johannesburg Occupational Therapy Peer Review Committee</w:t>
      </w:r>
    </w:p>
    <w:p>
      <w:pPr>
        <w:pStyle w:val="BodyText"/>
      </w:pPr>
      <w:r>
        <w:t xml:space="preserve">Health Professions Council of South Africa (HPCSA) Registered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South Africa Johannesburg</dc:title>
  <dc:creator/>
  <dc:language>en</dc:language>
  <cp:keywords/>
  <dcterms:created xsi:type="dcterms:W3CDTF">2026-10-10T03:21:32Z</dcterms:created>
  <dcterms:modified xsi:type="dcterms:W3CDTF">2026-10-10T03:21:32Z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